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A9" w:rsidRPr="00E74FE3" w:rsidRDefault="00607B4D" w:rsidP="00607B4D">
      <w:pPr>
        <w:ind w:left="2880" w:firstLine="720"/>
        <w:rPr>
          <w:b/>
        </w:rPr>
      </w:pPr>
      <w:r w:rsidRPr="007A07B1">
        <w:rPr>
          <w:b/>
          <w:noProof/>
          <w:sz w:val="48"/>
          <w:szCs w:val="48"/>
        </w:rPr>
        <w:drawing>
          <wp:anchor distT="0" distB="0" distL="114300" distR="114300" simplePos="0" relativeHeight="251659264" behindDoc="0" locked="0" layoutInCell="1" allowOverlap="1" wp14:anchorId="6AF4B365" wp14:editId="489309E6">
            <wp:simplePos x="0" y="0"/>
            <wp:positionH relativeFrom="column">
              <wp:posOffset>-247650</wp:posOffset>
            </wp:positionH>
            <wp:positionV relativeFrom="paragraph">
              <wp:posOffset>-209550</wp:posOffset>
            </wp:positionV>
            <wp:extent cx="1841500" cy="7048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DC color logo 3.21.11.jpg"/>
                    <pic:cNvPicPr/>
                  </pic:nvPicPr>
                  <pic:blipFill rotWithShape="1">
                    <a:blip r:embed="rId6" cstate="print">
                      <a:extLst>
                        <a:ext uri="{28A0092B-C50C-407E-A947-70E740481C1C}">
                          <a14:useLocalDpi xmlns:a14="http://schemas.microsoft.com/office/drawing/2010/main" val="0"/>
                        </a:ext>
                      </a:extLst>
                    </a:blip>
                    <a:srcRect t="7340" b="160"/>
                    <a:stretch/>
                  </pic:blipFill>
                  <pic:spPr bwMode="auto">
                    <a:xfrm>
                      <a:off x="0" y="0"/>
                      <a:ext cx="1841500" cy="70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2014-2015</w:t>
      </w:r>
      <w:r w:rsidR="00DC0097" w:rsidRPr="00E74FE3">
        <w:rPr>
          <w:b/>
        </w:rPr>
        <w:t xml:space="preserve"> Influenza </w:t>
      </w:r>
      <w:proofErr w:type="gramStart"/>
      <w:r w:rsidR="00DC0097" w:rsidRPr="00E74FE3">
        <w:rPr>
          <w:b/>
        </w:rPr>
        <w:t>Season</w:t>
      </w:r>
      <w:proofErr w:type="gramEnd"/>
    </w:p>
    <w:p w:rsidR="00DC0097" w:rsidRDefault="00DC0097" w:rsidP="00607B4D">
      <w:pPr>
        <w:ind w:firstLine="720"/>
        <w:rPr>
          <w:b/>
        </w:rPr>
      </w:pPr>
      <w:r w:rsidRPr="00E74FE3">
        <w:rPr>
          <w:b/>
        </w:rPr>
        <w:t>Start of Season Conference Call</w:t>
      </w:r>
      <w:r w:rsidR="008373F3">
        <w:rPr>
          <w:b/>
        </w:rPr>
        <w:t xml:space="preserve"> – Notes and Q&amp;A</w:t>
      </w:r>
    </w:p>
    <w:p w:rsidR="008373F3" w:rsidRPr="00E74FE3" w:rsidRDefault="008373F3" w:rsidP="00607B4D">
      <w:pPr>
        <w:ind w:firstLine="720"/>
        <w:rPr>
          <w:b/>
        </w:rPr>
      </w:pPr>
    </w:p>
    <w:p w:rsidR="00E74FE3" w:rsidRDefault="00E74FE3" w:rsidP="00E74FE3">
      <w:pPr>
        <w:jc w:val="center"/>
      </w:pPr>
    </w:p>
    <w:p w:rsidR="00DC0097" w:rsidRDefault="00DC0097"/>
    <w:p w:rsidR="00827305" w:rsidRPr="00827305" w:rsidRDefault="00827305">
      <w:pPr>
        <w:rPr>
          <w:b/>
        </w:rPr>
      </w:pPr>
      <w:r w:rsidRPr="00827305">
        <w:rPr>
          <w:b/>
        </w:rPr>
        <w:t>General information</w:t>
      </w:r>
    </w:p>
    <w:p w:rsidR="008373F3" w:rsidRDefault="008373F3" w:rsidP="008373F3">
      <w:pPr>
        <w:pStyle w:val="ListParagraph"/>
        <w:numPr>
          <w:ilvl w:val="0"/>
          <w:numId w:val="7"/>
        </w:numPr>
      </w:pPr>
      <w:r>
        <w:t xml:space="preserve">International update:  for the most up to date information please visit </w:t>
      </w:r>
      <w:hyperlink r:id="rId7" w:history="1">
        <w:r w:rsidRPr="00FE3321">
          <w:rPr>
            <w:rStyle w:val="Hyperlink"/>
          </w:rPr>
          <w:t>http://who.int/influenza/surveillance_monitoring/updates/latest_update_GIP_surveillance/en/</w:t>
        </w:r>
      </w:hyperlink>
    </w:p>
    <w:p w:rsidR="008373F3" w:rsidRPr="00DC454D" w:rsidRDefault="008373F3" w:rsidP="008373F3">
      <w:pPr>
        <w:numPr>
          <w:ilvl w:val="1"/>
          <w:numId w:val="7"/>
        </w:numPr>
        <w:shd w:val="clear" w:color="auto" w:fill="FFFFFF"/>
        <w:rPr>
          <w:rFonts w:eastAsia="Times New Roman" w:cstheme="minorHAnsi"/>
          <w:szCs w:val="24"/>
        </w:rPr>
      </w:pPr>
      <w:r w:rsidRPr="00DC454D">
        <w:rPr>
          <w:rFonts w:eastAsia="Times New Roman" w:cstheme="minorHAnsi"/>
          <w:szCs w:val="24"/>
        </w:rPr>
        <w:t xml:space="preserve">In Europe and North America, overall influenza activity remained at inter-seasonal levels. </w:t>
      </w:r>
    </w:p>
    <w:p w:rsidR="008373F3" w:rsidRPr="00DC454D" w:rsidRDefault="008373F3" w:rsidP="008373F3">
      <w:pPr>
        <w:numPr>
          <w:ilvl w:val="1"/>
          <w:numId w:val="7"/>
        </w:numPr>
        <w:shd w:val="clear" w:color="auto" w:fill="FFFFFF"/>
        <w:rPr>
          <w:rFonts w:eastAsia="Times New Roman" w:cstheme="minorHAnsi"/>
          <w:szCs w:val="24"/>
        </w:rPr>
      </w:pPr>
      <w:r w:rsidRPr="00DC454D">
        <w:rPr>
          <w:rFonts w:eastAsia="Times New Roman" w:cstheme="minorHAnsi"/>
          <w:szCs w:val="24"/>
        </w:rPr>
        <w:t>In tropical countries of the Americas, influenza B was predominant with co-circulation of respiratory syncytial virus (RSV).</w:t>
      </w:r>
    </w:p>
    <w:p w:rsidR="008373F3" w:rsidRPr="00DC454D" w:rsidRDefault="008373F3" w:rsidP="008373F3">
      <w:pPr>
        <w:numPr>
          <w:ilvl w:val="1"/>
          <w:numId w:val="7"/>
        </w:numPr>
        <w:shd w:val="clear" w:color="auto" w:fill="FFFFFF"/>
        <w:rPr>
          <w:rFonts w:eastAsia="Times New Roman" w:cstheme="minorHAnsi"/>
          <w:szCs w:val="24"/>
        </w:rPr>
      </w:pPr>
      <w:r w:rsidRPr="00DC454D">
        <w:rPr>
          <w:rFonts w:eastAsia="Times New Roman" w:cstheme="minorHAnsi"/>
          <w:szCs w:val="24"/>
        </w:rPr>
        <w:t>In Africa (with exception of the southern cone) and western Asia, influenza activity was low.</w:t>
      </w:r>
    </w:p>
    <w:p w:rsidR="008373F3" w:rsidRPr="00DC454D" w:rsidRDefault="008373F3" w:rsidP="008373F3">
      <w:pPr>
        <w:numPr>
          <w:ilvl w:val="1"/>
          <w:numId w:val="7"/>
        </w:numPr>
        <w:shd w:val="clear" w:color="auto" w:fill="FFFFFF"/>
        <w:rPr>
          <w:rFonts w:eastAsia="Times New Roman" w:cstheme="minorHAnsi"/>
          <w:szCs w:val="24"/>
        </w:rPr>
      </w:pPr>
      <w:r w:rsidRPr="00DC454D">
        <w:rPr>
          <w:rFonts w:eastAsia="Times New Roman" w:cstheme="minorHAnsi"/>
          <w:szCs w:val="24"/>
        </w:rPr>
        <w:t xml:space="preserve">In eastern Asia, influenza activity remained low in most countries with influenza </w:t>
      </w:r>
      <w:proofErr w:type="gramStart"/>
      <w:r w:rsidRPr="00DC454D">
        <w:rPr>
          <w:rFonts w:eastAsia="Times New Roman" w:cstheme="minorHAnsi"/>
          <w:szCs w:val="24"/>
        </w:rPr>
        <w:t>A(</w:t>
      </w:r>
      <w:proofErr w:type="gramEnd"/>
      <w:r w:rsidRPr="00DC454D">
        <w:rPr>
          <w:rFonts w:eastAsia="Times New Roman" w:cstheme="minorHAnsi"/>
          <w:szCs w:val="24"/>
        </w:rPr>
        <w:t xml:space="preserve">H3N2) the main detected virus subtype. Influenza </w:t>
      </w:r>
      <w:proofErr w:type="gramStart"/>
      <w:r w:rsidRPr="00DC454D">
        <w:rPr>
          <w:rFonts w:eastAsia="Times New Roman" w:cstheme="minorHAnsi"/>
          <w:szCs w:val="24"/>
        </w:rPr>
        <w:t>A(</w:t>
      </w:r>
      <w:proofErr w:type="gramEnd"/>
      <w:r w:rsidRPr="00DC454D">
        <w:rPr>
          <w:rFonts w:eastAsia="Times New Roman" w:cstheme="minorHAnsi"/>
          <w:szCs w:val="24"/>
        </w:rPr>
        <w:t xml:space="preserve">H3N2) and B activity continued in south China. </w:t>
      </w:r>
    </w:p>
    <w:p w:rsidR="008373F3" w:rsidRDefault="008373F3" w:rsidP="008373F3">
      <w:pPr>
        <w:numPr>
          <w:ilvl w:val="1"/>
          <w:numId w:val="7"/>
        </w:numPr>
        <w:shd w:val="clear" w:color="auto" w:fill="FFFFFF"/>
        <w:rPr>
          <w:rFonts w:eastAsia="Times New Roman" w:cstheme="minorHAnsi"/>
          <w:szCs w:val="24"/>
        </w:rPr>
      </w:pPr>
      <w:r w:rsidRPr="00DC454D">
        <w:rPr>
          <w:rFonts w:eastAsia="Times New Roman" w:cstheme="minorHAnsi"/>
          <w:szCs w:val="24"/>
        </w:rPr>
        <w:t xml:space="preserve">In the southern hemisphere, the influenza season was ongoing. In the temperate zone of South America, influenza activity associated mainly with </w:t>
      </w:r>
      <w:proofErr w:type="gramStart"/>
      <w:r w:rsidRPr="00DC454D">
        <w:rPr>
          <w:rFonts w:eastAsia="Times New Roman" w:cstheme="minorHAnsi"/>
          <w:szCs w:val="24"/>
        </w:rPr>
        <w:t>A(</w:t>
      </w:r>
      <w:proofErr w:type="gramEnd"/>
      <w:r w:rsidRPr="00DC454D">
        <w:rPr>
          <w:rFonts w:eastAsia="Times New Roman" w:cstheme="minorHAnsi"/>
          <w:szCs w:val="24"/>
        </w:rPr>
        <w:t xml:space="preserve">H3N2) viruses decreased. In Australia and New Zealand, the influenza season was ongoing. Australia reported continued high activity associated with </w:t>
      </w:r>
      <w:proofErr w:type="gramStart"/>
      <w:r w:rsidRPr="00DC454D">
        <w:rPr>
          <w:rFonts w:eastAsia="Times New Roman" w:cstheme="minorHAnsi"/>
          <w:szCs w:val="24"/>
        </w:rPr>
        <w:t>A(</w:t>
      </w:r>
      <w:proofErr w:type="gramEnd"/>
      <w:r w:rsidRPr="00DC454D">
        <w:rPr>
          <w:rFonts w:eastAsia="Times New Roman" w:cstheme="minorHAnsi"/>
          <w:szCs w:val="24"/>
        </w:rPr>
        <w:t xml:space="preserve">H1N1)pdm09 and A(H3N2) viruses. In South Africa the influenza season continued with </w:t>
      </w:r>
      <w:proofErr w:type="gramStart"/>
      <w:r w:rsidRPr="00DC454D">
        <w:rPr>
          <w:rFonts w:eastAsia="Times New Roman" w:cstheme="minorHAnsi"/>
          <w:szCs w:val="24"/>
        </w:rPr>
        <w:t>A(</w:t>
      </w:r>
      <w:proofErr w:type="gramEnd"/>
      <w:r w:rsidRPr="00DC454D">
        <w:rPr>
          <w:rFonts w:eastAsia="Times New Roman" w:cstheme="minorHAnsi"/>
          <w:szCs w:val="24"/>
        </w:rPr>
        <w:t>H3N2) predominating.</w:t>
      </w:r>
    </w:p>
    <w:p w:rsidR="008373F3" w:rsidRDefault="008373F3" w:rsidP="00231668">
      <w:pPr>
        <w:numPr>
          <w:ilvl w:val="1"/>
          <w:numId w:val="7"/>
        </w:numPr>
        <w:shd w:val="clear" w:color="auto" w:fill="FFFFFF"/>
        <w:rPr>
          <w:rFonts w:eastAsia="Times New Roman" w:cstheme="minorHAnsi"/>
          <w:szCs w:val="24"/>
        </w:rPr>
      </w:pPr>
      <w:r>
        <w:rPr>
          <w:rFonts w:eastAsia="Times New Roman" w:cstheme="minorHAnsi"/>
          <w:szCs w:val="24"/>
        </w:rPr>
        <w:t xml:space="preserve">New Hampshire has already reported one </w:t>
      </w:r>
      <w:proofErr w:type="spellStart"/>
      <w:r>
        <w:rPr>
          <w:rFonts w:eastAsia="Times New Roman" w:cstheme="minorHAnsi"/>
          <w:szCs w:val="24"/>
        </w:rPr>
        <w:t>PCR</w:t>
      </w:r>
      <w:proofErr w:type="spellEnd"/>
      <w:r>
        <w:rPr>
          <w:rFonts w:eastAsia="Times New Roman" w:cstheme="minorHAnsi"/>
          <w:szCs w:val="24"/>
        </w:rPr>
        <w:t xml:space="preserve"> confirmed case of influenza</w:t>
      </w:r>
      <w:bookmarkStart w:id="0" w:name="_GoBack"/>
      <w:bookmarkEnd w:id="0"/>
      <w:r>
        <w:rPr>
          <w:rFonts w:eastAsia="Times New Roman" w:cstheme="minorHAnsi"/>
          <w:szCs w:val="24"/>
        </w:rPr>
        <w:t xml:space="preserve"> A.  Maine CDC has heard of several rapid positive tests, but as of today does not have any </w:t>
      </w:r>
      <w:proofErr w:type="spellStart"/>
      <w:r>
        <w:rPr>
          <w:rFonts w:eastAsia="Times New Roman" w:cstheme="minorHAnsi"/>
          <w:szCs w:val="24"/>
        </w:rPr>
        <w:t>PCR</w:t>
      </w:r>
      <w:proofErr w:type="spellEnd"/>
      <w:r>
        <w:rPr>
          <w:rFonts w:eastAsia="Times New Roman" w:cstheme="minorHAnsi"/>
          <w:szCs w:val="24"/>
        </w:rPr>
        <w:t xml:space="preserve"> or culture confirmed cases.</w:t>
      </w:r>
    </w:p>
    <w:p w:rsidR="00231668" w:rsidRDefault="00231668" w:rsidP="00231668">
      <w:pPr>
        <w:shd w:val="clear" w:color="auto" w:fill="FFFFFF"/>
        <w:rPr>
          <w:rFonts w:eastAsia="Times New Roman" w:cstheme="minorHAnsi"/>
          <w:szCs w:val="24"/>
        </w:rPr>
      </w:pPr>
    </w:p>
    <w:p w:rsidR="00231668" w:rsidRPr="00231668" w:rsidRDefault="00231668" w:rsidP="00231668">
      <w:pPr>
        <w:shd w:val="clear" w:color="auto" w:fill="FFFFFF"/>
        <w:rPr>
          <w:rFonts w:eastAsia="Times New Roman" w:cstheme="minorHAnsi"/>
          <w:b/>
          <w:szCs w:val="24"/>
        </w:rPr>
      </w:pPr>
      <w:r w:rsidRPr="00231668">
        <w:rPr>
          <w:rFonts w:eastAsia="Times New Roman" w:cstheme="minorHAnsi"/>
          <w:b/>
          <w:szCs w:val="24"/>
        </w:rPr>
        <w:t>Immunization</w:t>
      </w:r>
    </w:p>
    <w:p w:rsidR="008373F3" w:rsidRDefault="008373F3" w:rsidP="008373F3">
      <w:pPr>
        <w:pStyle w:val="ListParagraph"/>
        <w:numPr>
          <w:ilvl w:val="0"/>
          <w:numId w:val="7"/>
        </w:numPr>
      </w:pPr>
      <w:r>
        <w:t>Is there a delay in vaccine distribution?</w:t>
      </w:r>
    </w:p>
    <w:p w:rsidR="008373F3" w:rsidRDefault="008373F3" w:rsidP="008373F3">
      <w:pPr>
        <w:pStyle w:val="ListParagraph"/>
        <w:numPr>
          <w:ilvl w:val="1"/>
          <w:numId w:val="7"/>
        </w:numPr>
      </w:pPr>
      <w:r>
        <w:t>There was a slight delay, but vaccine appears to be moving now</w:t>
      </w:r>
    </w:p>
    <w:p w:rsidR="008373F3" w:rsidRDefault="008373F3" w:rsidP="008373F3">
      <w:pPr>
        <w:pStyle w:val="ListParagraph"/>
        <w:ind w:left="1440"/>
      </w:pPr>
    </w:p>
    <w:p w:rsidR="008373F3" w:rsidRDefault="00231668" w:rsidP="008373F3">
      <w:pPr>
        <w:pStyle w:val="ListParagraph"/>
        <w:numPr>
          <w:ilvl w:val="0"/>
          <w:numId w:val="7"/>
        </w:numPr>
      </w:pPr>
      <w:r>
        <w:t>Is there any support</w:t>
      </w:r>
      <w:r w:rsidR="008373F3">
        <w:t xml:space="preserve"> to the schools to receive reimbursement for administration fees?</w:t>
      </w:r>
    </w:p>
    <w:p w:rsidR="008373F3" w:rsidRDefault="008373F3" w:rsidP="004D3C39">
      <w:pPr>
        <w:pStyle w:val="ListParagraph"/>
        <w:numPr>
          <w:ilvl w:val="1"/>
          <w:numId w:val="7"/>
        </w:numPr>
        <w:ind w:left="1800"/>
      </w:pPr>
      <w:r>
        <w:t>Yes, administration fees can be billed to insurance during school located vaccine clinics</w:t>
      </w:r>
    </w:p>
    <w:p w:rsidR="00231668" w:rsidRDefault="008373F3" w:rsidP="004D3C39">
      <w:pPr>
        <w:pStyle w:val="ListParagraph"/>
        <w:ind w:left="1800"/>
      </w:pPr>
      <w:r>
        <w:t>For more information contact Ruth Lawson-</w:t>
      </w:r>
      <w:proofErr w:type="spellStart"/>
      <w:r>
        <w:t>Stopps</w:t>
      </w:r>
      <w:proofErr w:type="spellEnd"/>
      <w:r>
        <w:t xml:space="preserve"> at </w:t>
      </w:r>
      <w:hyperlink r:id="rId8" w:history="1">
        <w:r w:rsidRPr="00FE3321">
          <w:rPr>
            <w:rStyle w:val="Hyperlink"/>
          </w:rPr>
          <w:t>Ruth.LawsonStopps@maine.gov</w:t>
        </w:r>
      </w:hyperlink>
      <w:r w:rsidR="00231668" w:rsidRPr="00231668">
        <w:t xml:space="preserve"> </w:t>
      </w:r>
    </w:p>
    <w:p w:rsidR="00231668" w:rsidRDefault="00231668" w:rsidP="00231668">
      <w:pPr>
        <w:pStyle w:val="ListParagraph"/>
        <w:ind w:left="1440"/>
      </w:pPr>
    </w:p>
    <w:p w:rsidR="00231668" w:rsidRDefault="00231668" w:rsidP="00231668">
      <w:pPr>
        <w:pStyle w:val="ListParagraph"/>
        <w:numPr>
          <w:ilvl w:val="0"/>
          <w:numId w:val="10"/>
        </w:numPr>
      </w:pPr>
      <w:r>
        <w:t>If we have limited vaccine – how do we prioritize?</w:t>
      </w:r>
    </w:p>
    <w:p w:rsidR="00231668" w:rsidRDefault="00231668" w:rsidP="00231668">
      <w:pPr>
        <w:pStyle w:val="ListParagraph"/>
        <w:numPr>
          <w:ilvl w:val="1"/>
          <w:numId w:val="10"/>
        </w:numPr>
      </w:pPr>
      <w:r>
        <w:t>We would recommend prioritizing those who are at highest risk of complications due to an influenza infection including:</w:t>
      </w:r>
    </w:p>
    <w:p w:rsidR="00231668" w:rsidRDefault="00231668" w:rsidP="00231668">
      <w:pPr>
        <w:pStyle w:val="ListParagraph"/>
        <w:numPr>
          <w:ilvl w:val="2"/>
          <w:numId w:val="10"/>
        </w:numPr>
      </w:pPr>
      <w:r>
        <w:t>Children younger than 5, but especially children younger than 2 years old</w:t>
      </w:r>
    </w:p>
    <w:p w:rsidR="00231668" w:rsidRDefault="00231668" w:rsidP="00231668">
      <w:pPr>
        <w:pStyle w:val="ListParagraph"/>
        <w:numPr>
          <w:ilvl w:val="2"/>
          <w:numId w:val="10"/>
        </w:numPr>
      </w:pPr>
      <w:r>
        <w:t>Adults 65 years of age and older</w:t>
      </w:r>
    </w:p>
    <w:p w:rsidR="00231668" w:rsidRDefault="00231668" w:rsidP="00231668">
      <w:pPr>
        <w:pStyle w:val="ListParagraph"/>
        <w:numPr>
          <w:ilvl w:val="2"/>
          <w:numId w:val="10"/>
        </w:numPr>
      </w:pPr>
      <w:r>
        <w:t>Pregnant women</w:t>
      </w:r>
    </w:p>
    <w:p w:rsidR="00231668" w:rsidRDefault="00231668" w:rsidP="00231668">
      <w:pPr>
        <w:pStyle w:val="ListParagraph"/>
        <w:numPr>
          <w:ilvl w:val="2"/>
          <w:numId w:val="10"/>
        </w:numPr>
      </w:pPr>
      <w:r>
        <w:t>American Indians and Alaska Natives</w:t>
      </w:r>
    </w:p>
    <w:p w:rsidR="00231668" w:rsidRDefault="00231668" w:rsidP="00231668">
      <w:pPr>
        <w:pStyle w:val="ListParagraph"/>
        <w:numPr>
          <w:ilvl w:val="2"/>
          <w:numId w:val="10"/>
        </w:numPr>
      </w:pPr>
      <w:r>
        <w:t>People who have medical conditions including:  asthma, neurological and neurodevelopmental conditions, chronic lung disease, heart disease, blood disorders, endocrine disorders, kidney disorders, liver disorders, metabolic disorders</w:t>
      </w:r>
    </w:p>
    <w:p w:rsidR="00231668" w:rsidRDefault="00231668" w:rsidP="00231668">
      <w:pPr>
        <w:pStyle w:val="ListParagraph"/>
        <w:numPr>
          <w:ilvl w:val="2"/>
          <w:numId w:val="10"/>
        </w:numPr>
      </w:pPr>
      <w:r>
        <w:t>People with weakened immune system</w:t>
      </w:r>
    </w:p>
    <w:p w:rsidR="00231668" w:rsidRDefault="00231668" w:rsidP="00231668">
      <w:pPr>
        <w:pStyle w:val="ListParagraph"/>
        <w:numPr>
          <w:ilvl w:val="2"/>
          <w:numId w:val="10"/>
        </w:numPr>
      </w:pPr>
      <w:r>
        <w:t>People younger than 19 years of age who are receiving long-term aspirin therapy</w:t>
      </w:r>
    </w:p>
    <w:p w:rsidR="00231668" w:rsidRDefault="00231668" w:rsidP="00231668">
      <w:pPr>
        <w:pStyle w:val="ListParagraph"/>
        <w:numPr>
          <w:ilvl w:val="2"/>
          <w:numId w:val="10"/>
        </w:numPr>
      </w:pPr>
      <w:r>
        <w:t>People who are morbidly obese</w:t>
      </w:r>
    </w:p>
    <w:p w:rsidR="00231668" w:rsidRDefault="00231668" w:rsidP="00231668">
      <w:pPr>
        <w:pStyle w:val="ListParagraph"/>
        <w:ind w:left="2160"/>
      </w:pPr>
    </w:p>
    <w:p w:rsidR="00231668" w:rsidRDefault="00231668" w:rsidP="00231668">
      <w:pPr>
        <w:pStyle w:val="ListParagraph"/>
        <w:numPr>
          <w:ilvl w:val="0"/>
          <w:numId w:val="10"/>
        </w:numPr>
      </w:pPr>
      <w:r>
        <w:t xml:space="preserve">Should facilities be using the high dose vaccine for individuals over the age of 65?  </w:t>
      </w:r>
    </w:p>
    <w:p w:rsidR="00231668" w:rsidRDefault="00231668" w:rsidP="00231668">
      <w:pPr>
        <w:pStyle w:val="ListParagraph"/>
        <w:numPr>
          <w:ilvl w:val="1"/>
          <w:numId w:val="10"/>
        </w:numPr>
      </w:pPr>
      <w:r>
        <w:t>MIP does not have high dose vaccine available for long term care facilities for this season, but will be re-evaluating the data for the next season</w:t>
      </w:r>
    </w:p>
    <w:p w:rsidR="008373F3" w:rsidRDefault="008373F3" w:rsidP="00231668">
      <w:pPr>
        <w:pStyle w:val="ListParagraph"/>
        <w:ind w:left="1440"/>
      </w:pPr>
    </w:p>
    <w:p w:rsidR="004D3C39" w:rsidRDefault="004D3C39" w:rsidP="00231668">
      <w:pPr>
        <w:rPr>
          <w:b/>
        </w:rPr>
      </w:pPr>
    </w:p>
    <w:p w:rsidR="00231668" w:rsidRPr="00231668" w:rsidRDefault="00231668" w:rsidP="00231668">
      <w:pPr>
        <w:rPr>
          <w:b/>
        </w:rPr>
      </w:pPr>
      <w:r w:rsidRPr="00231668">
        <w:rPr>
          <w:b/>
        </w:rPr>
        <w:lastRenderedPageBreak/>
        <w:t xml:space="preserve">Laboratory </w:t>
      </w:r>
    </w:p>
    <w:p w:rsidR="00231668" w:rsidRDefault="00231668" w:rsidP="00231668">
      <w:pPr>
        <w:pStyle w:val="ListParagraph"/>
        <w:numPr>
          <w:ilvl w:val="0"/>
          <w:numId w:val="10"/>
        </w:numPr>
      </w:pPr>
      <w:r>
        <w:t>Are there any funds available to assist in influenza testing?</w:t>
      </w:r>
    </w:p>
    <w:p w:rsidR="00231668" w:rsidRDefault="00231668" w:rsidP="00231668">
      <w:pPr>
        <w:pStyle w:val="ListParagraph"/>
        <w:numPr>
          <w:ilvl w:val="1"/>
          <w:numId w:val="10"/>
        </w:numPr>
      </w:pPr>
      <w:r>
        <w:t>Influenza testing is available free of charge at Maine’s Health and Environmental Testing Laboratory (</w:t>
      </w:r>
      <w:proofErr w:type="spellStart"/>
      <w:r>
        <w:t>HETL</w:t>
      </w:r>
      <w:proofErr w:type="spellEnd"/>
      <w:r>
        <w:t xml:space="preserve">).  Test kits are available by calling 287-2727 and can be returned by courier or mail.  The state does not cover the cost of couriers for samples to be shipped to </w:t>
      </w:r>
      <w:proofErr w:type="spellStart"/>
      <w:r>
        <w:t>HETL</w:t>
      </w:r>
      <w:proofErr w:type="spellEnd"/>
      <w:r>
        <w:t xml:space="preserve"> (with the exception of some outbreaks, and </w:t>
      </w:r>
      <w:proofErr w:type="spellStart"/>
      <w:r>
        <w:t>ILINet</w:t>
      </w:r>
      <w:proofErr w:type="spellEnd"/>
      <w:r>
        <w:t xml:space="preserve"> providers).</w:t>
      </w:r>
    </w:p>
    <w:p w:rsidR="00231668" w:rsidRDefault="00231668" w:rsidP="00231668">
      <w:pPr>
        <w:pStyle w:val="ListParagraph"/>
        <w:ind w:left="1440"/>
      </w:pPr>
    </w:p>
    <w:p w:rsidR="00231668" w:rsidRDefault="00231668" w:rsidP="00231668">
      <w:pPr>
        <w:pStyle w:val="ListParagraph"/>
        <w:numPr>
          <w:ilvl w:val="0"/>
          <w:numId w:val="10"/>
        </w:numPr>
      </w:pPr>
      <w:r>
        <w:t>How can we get samples to the laboratory?</w:t>
      </w:r>
    </w:p>
    <w:p w:rsidR="00231668" w:rsidRDefault="00231668" w:rsidP="00231668">
      <w:pPr>
        <w:pStyle w:val="ListParagraph"/>
        <w:numPr>
          <w:ilvl w:val="1"/>
          <w:numId w:val="10"/>
        </w:numPr>
      </w:pPr>
      <w:r>
        <w:t>Samples can be delivered by courier (usually by coordinating with a local hospital) or through the mail with an ice pack to keep the samples cold</w:t>
      </w:r>
    </w:p>
    <w:p w:rsidR="00231668" w:rsidRDefault="00231668" w:rsidP="00231668">
      <w:pPr>
        <w:pStyle w:val="ListParagraph"/>
        <w:ind w:left="1440"/>
      </w:pPr>
    </w:p>
    <w:p w:rsidR="00231668" w:rsidRDefault="00231668" w:rsidP="00231668">
      <w:pPr>
        <w:pStyle w:val="ListParagraph"/>
        <w:numPr>
          <w:ilvl w:val="0"/>
          <w:numId w:val="10"/>
        </w:numPr>
      </w:pPr>
      <w:r>
        <w:t xml:space="preserve">Do all facilities need to submit their first 10 positive rapid influenza tests or just </w:t>
      </w:r>
      <w:proofErr w:type="gramStart"/>
      <w:r>
        <w:t>hospitals.</w:t>
      </w:r>
      <w:proofErr w:type="gramEnd"/>
      <w:r>
        <w:t xml:space="preserve">  </w:t>
      </w:r>
    </w:p>
    <w:p w:rsidR="00231668" w:rsidRDefault="00231668" w:rsidP="00231668">
      <w:pPr>
        <w:pStyle w:val="ListParagraph"/>
        <w:numPr>
          <w:ilvl w:val="1"/>
          <w:numId w:val="10"/>
        </w:numPr>
      </w:pPr>
      <w:r>
        <w:t>The standard is that hospitals are expected to submit their first ten positives.  If outpatient facilities are willing and capable of submitting their first ten samples, we would love to get those as well</w:t>
      </w:r>
    </w:p>
    <w:p w:rsidR="00231668" w:rsidRDefault="00231668" w:rsidP="00231668">
      <w:pPr>
        <w:pStyle w:val="ListParagraph"/>
        <w:ind w:left="1440"/>
      </w:pPr>
    </w:p>
    <w:p w:rsidR="00231668" w:rsidRDefault="00231668" w:rsidP="00231668">
      <w:pPr>
        <w:pStyle w:val="ListParagraph"/>
        <w:numPr>
          <w:ilvl w:val="0"/>
          <w:numId w:val="10"/>
        </w:numPr>
      </w:pPr>
      <w:r>
        <w:t>How do I submit a sample after it has been tested for a rapid test kit?</w:t>
      </w:r>
    </w:p>
    <w:p w:rsidR="00231668" w:rsidRDefault="00231668" w:rsidP="00231668">
      <w:pPr>
        <w:pStyle w:val="ListParagraph"/>
        <w:numPr>
          <w:ilvl w:val="1"/>
          <w:numId w:val="10"/>
        </w:numPr>
      </w:pPr>
      <w:r>
        <w:t>Submit the saline that was used to complete the rapid test as well as the swab if available.</w:t>
      </w:r>
    </w:p>
    <w:p w:rsidR="00231668" w:rsidRDefault="00231668" w:rsidP="00231668">
      <w:pPr>
        <w:pStyle w:val="ListParagraph"/>
        <w:numPr>
          <w:ilvl w:val="1"/>
          <w:numId w:val="10"/>
        </w:numPr>
      </w:pPr>
      <w:r>
        <w:t xml:space="preserve">Instructions for submitting other samples to </w:t>
      </w:r>
      <w:proofErr w:type="spellStart"/>
      <w:r>
        <w:t>HETL</w:t>
      </w:r>
      <w:proofErr w:type="spellEnd"/>
      <w:r>
        <w:t xml:space="preserve"> for testing are available at </w:t>
      </w:r>
      <w:hyperlink r:id="rId9" w:history="1">
        <w:r w:rsidRPr="00FE3321">
          <w:rPr>
            <w:rStyle w:val="Hyperlink"/>
          </w:rPr>
          <w:t>http://www.maine.gov/dhhs/mecdc/public-health-systems/health-and-environmental-testing/micro/documents/influenza-fact-sheet.pdf</w:t>
        </w:r>
      </w:hyperlink>
    </w:p>
    <w:p w:rsidR="00231668" w:rsidRDefault="00231668" w:rsidP="00231668">
      <w:pPr>
        <w:pStyle w:val="ListParagraph"/>
        <w:numPr>
          <w:ilvl w:val="2"/>
          <w:numId w:val="10"/>
        </w:numPr>
      </w:pPr>
      <w:r>
        <w:t>Do NOT use wooden swabs or calcium alginate swabs</w:t>
      </w:r>
    </w:p>
    <w:p w:rsidR="00231668" w:rsidRDefault="00231668" w:rsidP="00231668">
      <w:pPr>
        <w:pStyle w:val="ListParagraph"/>
        <w:numPr>
          <w:ilvl w:val="2"/>
          <w:numId w:val="10"/>
        </w:numPr>
      </w:pPr>
      <w:r>
        <w:t>Samples should be kept cold until they arrive at the laboratory</w:t>
      </w:r>
    </w:p>
    <w:p w:rsidR="00231668" w:rsidRDefault="00231668" w:rsidP="00231668"/>
    <w:p w:rsidR="00231668" w:rsidRPr="00231668" w:rsidRDefault="00231668" w:rsidP="00231668">
      <w:pPr>
        <w:rPr>
          <w:b/>
        </w:rPr>
      </w:pPr>
      <w:r w:rsidRPr="00231668">
        <w:rPr>
          <w:b/>
        </w:rPr>
        <w:t>Outbreaks</w:t>
      </w:r>
    </w:p>
    <w:p w:rsidR="008373F3" w:rsidRDefault="008373F3" w:rsidP="008373F3">
      <w:pPr>
        <w:pStyle w:val="ListParagraph"/>
        <w:numPr>
          <w:ilvl w:val="0"/>
          <w:numId w:val="7"/>
        </w:numPr>
      </w:pPr>
      <w:r>
        <w:t>What is the cutoff to identify an outbreak in residential halls?</w:t>
      </w:r>
    </w:p>
    <w:p w:rsidR="008373F3" w:rsidRDefault="008373F3" w:rsidP="008373F3">
      <w:pPr>
        <w:pStyle w:val="ListParagraph"/>
        <w:numPr>
          <w:ilvl w:val="1"/>
          <w:numId w:val="7"/>
        </w:numPr>
      </w:pPr>
      <w:r>
        <w:t xml:space="preserve">There is no specific cutoff for residential facilities.  Any sudden increase is considered an outbreak, but that depends on your baseline level.  </w:t>
      </w:r>
    </w:p>
    <w:p w:rsidR="00231668" w:rsidRPr="00231668" w:rsidRDefault="00231668" w:rsidP="00231668">
      <w:pPr>
        <w:pStyle w:val="ListParagraph"/>
        <w:ind w:left="1440"/>
      </w:pPr>
    </w:p>
    <w:p w:rsidR="008373F3" w:rsidRPr="00231668" w:rsidRDefault="008373F3" w:rsidP="008373F3">
      <w:pPr>
        <w:rPr>
          <w:rFonts w:cstheme="minorHAnsi"/>
          <w:b/>
        </w:rPr>
      </w:pPr>
      <w:r w:rsidRPr="00231668">
        <w:rPr>
          <w:rFonts w:cstheme="minorHAnsi"/>
          <w:b/>
        </w:rPr>
        <w:t>Outbreak definitions</w:t>
      </w:r>
    </w:p>
    <w:p w:rsidR="008373F3" w:rsidRPr="008373F3" w:rsidRDefault="008373F3" w:rsidP="008373F3">
      <w:pPr>
        <w:rPr>
          <w:rFonts w:cstheme="minorHAnsi"/>
          <w:b/>
          <w:u w:val="single"/>
        </w:rPr>
      </w:pPr>
    </w:p>
    <w:p w:rsidR="008373F3" w:rsidRPr="008373F3" w:rsidRDefault="008373F3" w:rsidP="008373F3">
      <w:pPr>
        <w:numPr>
          <w:ilvl w:val="0"/>
          <w:numId w:val="9"/>
        </w:numPr>
        <w:tabs>
          <w:tab w:val="left" w:pos="360"/>
        </w:tabs>
        <w:rPr>
          <w:rFonts w:cstheme="minorHAnsi"/>
          <w:b/>
        </w:rPr>
      </w:pPr>
      <w:r w:rsidRPr="008373F3">
        <w:rPr>
          <w:rFonts w:cstheme="minorHAnsi"/>
          <w:b/>
        </w:rPr>
        <w:t xml:space="preserve">Long-term care facility outbreak  </w:t>
      </w:r>
    </w:p>
    <w:p w:rsidR="008373F3" w:rsidRPr="008373F3" w:rsidRDefault="008373F3" w:rsidP="008373F3">
      <w:pPr>
        <w:rPr>
          <w:rFonts w:cstheme="minorHAnsi"/>
        </w:rPr>
      </w:pPr>
      <w:proofErr w:type="gramStart"/>
      <w:r w:rsidRPr="008373F3">
        <w:rPr>
          <w:rFonts w:cstheme="minorHAnsi"/>
          <w:u w:val="single"/>
        </w:rPr>
        <w:t>Confirmed:</w:t>
      </w:r>
      <w:r w:rsidRPr="008373F3">
        <w:rPr>
          <w:rFonts w:cstheme="minorHAnsi"/>
        </w:rPr>
        <w:t xml:space="preserve">  A sudden increase of influenza like illnesses over the normal background rate, or when any resident tests positive for influenza.</w:t>
      </w:r>
      <w:proofErr w:type="gramEnd"/>
      <w:r w:rsidRPr="008373F3">
        <w:rPr>
          <w:rFonts w:cstheme="minorHAnsi"/>
        </w:rPr>
        <w:t xml:space="preserve">  One case of confirmed influenza by any testing method in a long-term care facility resident is an outbreak</w:t>
      </w:r>
    </w:p>
    <w:p w:rsidR="008373F3" w:rsidRPr="008373F3" w:rsidRDefault="008373F3" w:rsidP="008373F3">
      <w:pPr>
        <w:rPr>
          <w:rFonts w:cstheme="minorHAnsi"/>
        </w:rPr>
      </w:pPr>
    </w:p>
    <w:p w:rsidR="008373F3" w:rsidRPr="008373F3" w:rsidRDefault="008373F3" w:rsidP="008373F3">
      <w:pPr>
        <w:rPr>
          <w:rFonts w:cstheme="minorHAnsi"/>
        </w:rPr>
      </w:pPr>
      <w:r w:rsidRPr="008373F3">
        <w:rPr>
          <w:rFonts w:cstheme="minorHAnsi"/>
          <w:u w:val="single"/>
        </w:rPr>
        <w:t>Probable:</w:t>
      </w:r>
      <w:r w:rsidRPr="008373F3">
        <w:rPr>
          <w:rFonts w:cstheme="minorHAnsi"/>
        </w:rPr>
        <w:t xml:space="preserve"> Three or more cases of influenza like illnesses occurring within 48 to 72 hours, in residents who are in close proximity to each other (e.g., in the same area of the facility)</w:t>
      </w:r>
    </w:p>
    <w:p w:rsidR="008373F3" w:rsidRPr="008373F3" w:rsidRDefault="008373F3" w:rsidP="008373F3">
      <w:pPr>
        <w:rPr>
          <w:rFonts w:cstheme="minorHAnsi"/>
        </w:rPr>
      </w:pPr>
    </w:p>
    <w:p w:rsidR="008373F3" w:rsidRPr="008373F3" w:rsidRDefault="008373F3" w:rsidP="008373F3">
      <w:pPr>
        <w:numPr>
          <w:ilvl w:val="0"/>
          <w:numId w:val="9"/>
        </w:numPr>
        <w:tabs>
          <w:tab w:val="left" w:pos="360"/>
        </w:tabs>
        <w:rPr>
          <w:rFonts w:cstheme="minorHAnsi"/>
        </w:rPr>
      </w:pPr>
      <w:r w:rsidRPr="008373F3">
        <w:rPr>
          <w:rFonts w:cstheme="minorHAnsi"/>
          <w:b/>
        </w:rPr>
        <w:t>Acute care facility nosocomial outbreak</w:t>
      </w:r>
    </w:p>
    <w:p w:rsidR="008373F3" w:rsidRPr="008373F3" w:rsidRDefault="008373F3" w:rsidP="008373F3">
      <w:pPr>
        <w:tabs>
          <w:tab w:val="left" w:pos="360"/>
        </w:tabs>
        <w:rPr>
          <w:rFonts w:cstheme="minorHAnsi"/>
        </w:rPr>
      </w:pPr>
      <w:r w:rsidRPr="008373F3">
        <w:rPr>
          <w:rFonts w:cstheme="minorHAnsi"/>
          <w:u w:val="single"/>
        </w:rPr>
        <w:t>Confirmed:</w:t>
      </w:r>
      <w:r w:rsidRPr="008373F3">
        <w:rPr>
          <w:rFonts w:cstheme="minorHAnsi"/>
        </w:rPr>
        <w:t xml:space="preserve"> One or more patients with laboratory-confirmed influenza with symptom onset greater than or equal to 48 hours post-admission</w:t>
      </w:r>
    </w:p>
    <w:p w:rsidR="008373F3" w:rsidRPr="008373F3" w:rsidRDefault="008373F3" w:rsidP="008373F3">
      <w:pPr>
        <w:tabs>
          <w:tab w:val="left" w:pos="360"/>
        </w:tabs>
        <w:rPr>
          <w:rFonts w:cstheme="minorHAnsi"/>
        </w:rPr>
      </w:pPr>
    </w:p>
    <w:p w:rsidR="008373F3" w:rsidRPr="008373F3" w:rsidRDefault="008373F3" w:rsidP="008373F3">
      <w:pPr>
        <w:numPr>
          <w:ilvl w:val="0"/>
          <w:numId w:val="9"/>
        </w:numPr>
        <w:tabs>
          <w:tab w:val="left" w:pos="360"/>
        </w:tabs>
        <w:rPr>
          <w:rFonts w:cstheme="minorHAnsi"/>
        </w:rPr>
      </w:pPr>
      <w:r w:rsidRPr="008373F3">
        <w:rPr>
          <w:rFonts w:cstheme="minorHAnsi"/>
          <w:b/>
        </w:rPr>
        <w:t>School (K-12) or daycare outbreak</w:t>
      </w:r>
    </w:p>
    <w:p w:rsidR="008373F3" w:rsidRPr="008373F3" w:rsidRDefault="008373F3" w:rsidP="008373F3">
      <w:pPr>
        <w:tabs>
          <w:tab w:val="left" w:pos="360"/>
        </w:tabs>
        <w:rPr>
          <w:rFonts w:cstheme="minorHAnsi"/>
        </w:rPr>
      </w:pPr>
      <w:r w:rsidRPr="008373F3">
        <w:rPr>
          <w:rFonts w:cstheme="minorHAnsi"/>
          <w:u w:val="single"/>
        </w:rPr>
        <w:t>Confirmed</w:t>
      </w:r>
      <w:r w:rsidRPr="008373F3">
        <w:rPr>
          <w:rFonts w:cstheme="minorHAnsi"/>
        </w:rPr>
        <w:t>: Greater than or equal to 15% absenteeism among students where the majority of those absent report respiratory symptoms.</w:t>
      </w:r>
    </w:p>
    <w:p w:rsidR="008373F3" w:rsidRPr="008373F3" w:rsidRDefault="008373F3" w:rsidP="008373F3">
      <w:pPr>
        <w:tabs>
          <w:tab w:val="left" w:pos="360"/>
        </w:tabs>
        <w:rPr>
          <w:rFonts w:cstheme="minorHAnsi"/>
        </w:rPr>
      </w:pPr>
    </w:p>
    <w:p w:rsidR="008373F3" w:rsidRPr="008373F3" w:rsidRDefault="008373F3" w:rsidP="008373F3">
      <w:pPr>
        <w:numPr>
          <w:ilvl w:val="0"/>
          <w:numId w:val="9"/>
        </w:numPr>
        <w:tabs>
          <w:tab w:val="left" w:pos="360"/>
        </w:tabs>
        <w:rPr>
          <w:rFonts w:cstheme="minorHAnsi"/>
          <w:b/>
        </w:rPr>
      </w:pPr>
      <w:r w:rsidRPr="008373F3">
        <w:rPr>
          <w:rFonts w:cstheme="minorHAnsi"/>
          <w:b/>
        </w:rPr>
        <w:t>School (residential) or University outbreak</w:t>
      </w:r>
    </w:p>
    <w:p w:rsidR="008373F3" w:rsidRPr="008373F3" w:rsidRDefault="008373F3" w:rsidP="008373F3">
      <w:pPr>
        <w:tabs>
          <w:tab w:val="left" w:pos="360"/>
        </w:tabs>
        <w:rPr>
          <w:rFonts w:cstheme="minorHAnsi"/>
        </w:rPr>
      </w:pPr>
      <w:r w:rsidRPr="008373F3">
        <w:rPr>
          <w:rFonts w:cstheme="minorHAnsi"/>
          <w:u w:val="single"/>
        </w:rPr>
        <w:t>Confirmed</w:t>
      </w:r>
      <w:r w:rsidRPr="008373F3">
        <w:rPr>
          <w:rFonts w:cstheme="minorHAnsi"/>
        </w:rPr>
        <w:t>: A sudden increase of influenza like illnesses over the normal background rate in this</w:t>
      </w:r>
    </w:p>
    <w:p w:rsidR="008373F3" w:rsidRPr="008373F3" w:rsidRDefault="008373F3" w:rsidP="008373F3">
      <w:pPr>
        <w:tabs>
          <w:tab w:val="left" w:pos="360"/>
        </w:tabs>
        <w:rPr>
          <w:rFonts w:cstheme="minorHAnsi"/>
        </w:rPr>
      </w:pPr>
      <w:proofErr w:type="gramStart"/>
      <w:r w:rsidRPr="008373F3">
        <w:rPr>
          <w:rFonts w:cstheme="minorHAnsi"/>
        </w:rPr>
        <w:t>population</w:t>
      </w:r>
      <w:proofErr w:type="gramEnd"/>
    </w:p>
    <w:p w:rsidR="008373F3" w:rsidRPr="008373F3" w:rsidRDefault="008373F3" w:rsidP="008373F3">
      <w:pPr>
        <w:tabs>
          <w:tab w:val="left" w:pos="360"/>
        </w:tabs>
        <w:ind w:left="720"/>
        <w:rPr>
          <w:rFonts w:cstheme="minorHAnsi"/>
          <w:b/>
        </w:rPr>
      </w:pPr>
    </w:p>
    <w:p w:rsidR="008373F3" w:rsidRPr="008373F3" w:rsidRDefault="008373F3" w:rsidP="008373F3">
      <w:pPr>
        <w:numPr>
          <w:ilvl w:val="0"/>
          <w:numId w:val="9"/>
        </w:numPr>
        <w:tabs>
          <w:tab w:val="left" w:pos="360"/>
        </w:tabs>
        <w:rPr>
          <w:rFonts w:cstheme="minorHAnsi"/>
          <w:b/>
        </w:rPr>
      </w:pPr>
      <w:r w:rsidRPr="008373F3">
        <w:rPr>
          <w:rFonts w:cstheme="minorHAnsi"/>
          <w:b/>
        </w:rPr>
        <w:t>Health Care Workers</w:t>
      </w:r>
    </w:p>
    <w:p w:rsidR="008373F3" w:rsidRPr="008373F3" w:rsidRDefault="008373F3" w:rsidP="008373F3">
      <w:pPr>
        <w:tabs>
          <w:tab w:val="left" w:pos="360"/>
        </w:tabs>
        <w:rPr>
          <w:rFonts w:cstheme="minorHAnsi"/>
        </w:rPr>
      </w:pPr>
      <w:r w:rsidRPr="008373F3">
        <w:rPr>
          <w:rFonts w:cstheme="minorHAnsi"/>
          <w:u w:val="single"/>
        </w:rPr>
        <w:t>Confirmed</w:t>
      </w:r>
      <w:r w:rsidRPr="008373F3">
        <w:rPr>
          <w:rFonts w:cstheme="minorHAnsi"/>
        </w:rPr>
        <w:t>: A sudden increase of influenza like illnesses over the normal background rate in this</w:t>
      </w:r>
    </w:p>
    <w:p w:rsidR="008373F3" w:rsidRPr="008373F3" w:rsidRDefault="008373F3" w:rsidP="008373F3">
      <w:pPr>
        <w:tabs>
          <w:tab w:val="left" w:pos="360"/>
        </w:tabs>
        <w:rPr>
          <w:rFonts w:cstheme="minorHAnsi"/>
        </w:rPr>
      </w:pPr>
      <w:proofErr w:type="gramStart"/>
      <w:r w:rsidRPr="008373F3">
        <w:rPr>
          <w:rFonts w:cstheme="minorHAnsi"/>
        </w:rPr>
        <w:t>population</w:t>
      </w:r>
      <w:proofErr w:type="gramEnd"/>
    </w:p>
    <w:p w:rsidR="008373F3" w:rsidRPr="008373F3" w:rsidRDefault="008373F3" w:rsidP="008373F3">
      <w:pPr>
        <w:tabs>
          <w:tab w:val="left" w:pos="360"/>
        </w:tabs>
        <w:ind w:left="720"/>
        <w:rPr>
          <w:rFonts w:cstheme="minorHAnsi"/>
          <w:b/>
        </w:rPr>
      </w:pPr>
    </w:p>
    <w:p w:rsidR="008373F3" w:rsidRPr="008373F3" w:rsidRDefault="008373F3" w:rsidP="008373F3">
      <w:pPr>
        <w:numPr>
          <w:ilvl w:val="0"/>
          <w:numId w:val="9"/>
        </w:numPr>
        <w:tabs>
          <w:tab w:val="left" w:pos="360"/>
        </w:tabs>
        <w:rPr>
          <w:rFonts w:cstheme="minorHAnsi"/>
          <w:b/>
        </w:rPr>
      </w:pPr>
      <w:r w:rsidRPr="008373F3">
        <w:rPr>
          <w:rFonts w:cstheme="minorHAnsi"/>
          <w:b/>
        </w:rPr>
        <w:t>Other institutions (workplaces, correctional facilities etc.)</w:t>
      </w:r>
    </w:p>
    <w:p w:rsidR="008373F3" w:rsidRPr="008373F3" w:rsidRDefault="008373F3" w:rsidP="008373F3">
      <w:pPr>
        <w:tabs>
          <w:tab w:val="left" w:pos="360"/>
        </w:tabs>
        <w:rPr>
          <w:rFonts w:cstheme="minorHAnsi"/>
        </w:rPr>
      </w:pPr>
      <w:r w:rsidRPr="008373F3">
        <w:rPr>
          <w:rFonts w:cstheme="minorHAnsi"/>
          <w:u w:val="single"/>
        </w:rPr>
        <w:t>Confirmed</w:t>
      </w:r>
      <w:r w:rsidRPr="008373F3">
        <w:rPr>
          <w:rFonts w:cstheme="minorHAnsi"/>
        </w:rPr>
        <w:t>: A sudden increase of influenza like illnesses over the normal background rate in this</w:t>
      </w:r>
    </w:p>
    <w:p w:rsidR="008373F3" w:rsidRPr="008373F3" w:rsidRDefault="008373F3" w:rsidP="008373F3">
      <w:pPr>
        <w:tabs>
          <w:tab w:val="left" w:pos="360"/>
        </w:tabs>
        <w:rPr>
          <w:rFonts w:cstheme="minorHAnsi"/>
        </w:rPr>
      </w:pPr>
      <w:proofErr w:type="gramStart"/>
      <w:r w:rsidRPr="008373F3">
        <w:rPr>
          <w:rFonts w:cstheme="minorHAnsi"/>
        </w:rPr>
        <w:t>population</w:t>
      </w:r>
      <w:proofErr w:type="gramEnd"/>
    </w:p>
    <w:p w:rsidR="008373F3" w:rsidRPr="008373F3" w:rsidRDefault="008373F3" w:rsidP="008373F3">
      <w:pPr>
        <w:tabs>
          <w:tab w:val="left" w:pos="360"/>
        </w:tabs>
        <w:ind w:left="720"/>
        <w:rPr>
          <w:rFonts w:cstheme="minorHAnsi"/>
          <w:b/>
        </w:rPr>
      </w:pPr>
    </w:p>
    <w:p w:rsidR="008373F3" w:rsidRPr="008373F3" w:rsidRDefault="008373F3" w:rsidP="008373F3">
      <w:pPr>
        <w:numPr>
          <w:ilvl w:val="0"/>
          <w:numId w:val="9"/>
        </w:numPr>
        <w:tabs>
          <w:tab w:val="left" w:pos="360"/>
        </w:tabs>
        <w:rPr>
          <w:rFonts w:cstheme="minorHAnsi"/>
          <w:b/>
        </w:rPr>
      </w:pPr>
      <w:r w:rsidRPr="008373F3">
        <w:rPr>
          <w:rFonts w:cstheme="minorHAnsi"/>
          <w:b/>
        </w:rPr>
        <w:t>Summer camps</w:t>
      </w:r>
    </w:p>
    <w:p w:rsidR="008373F3" w:rsidRPr="008373F3" w:rsidRDefault="008373F3" w:rsidP="008373F3">
      <w:pPr>
        <w:tabs>
          <w:tab w:val="left" w:pos="360"/>
        </w:tabs>
        <w:rPr>
          <w:rFonts w:cstheme="minorHAnsi"/>
        </w:rPr>
      </w:pPr>
      <w:r w:rsidRPr="008373F3">
        <w:rPr>
          <w:rFonts w:cstheme="minorHAnsi"/>
          <w:u w:val="single"/>
        </w:rPr>
        <w:t>Confirmed</w:t>
      </w:r>
      <w:r w:rsidRPr="008373F3">
        <w:rPr>
          <w:rFonts w:cstheme="minorHAnsi"/>
        </w:rPr>
        <w:t>: A sudden increase of influenza like illnesses over the normal background rate in this</w:t>
      </w:r>
    </w:p>
    <w:p w:rsidR="008373F3" w:rsidRPr="008373F3" w:rsidRDefault="008373F3" w:rsidP="008373F3">
      <w:pPr>
        <w:tabs>
          <w:tab w:val="left" w:pos="360"/>
        </w:tabs>
        <w:rPr>
          <w:rFonts w:cstheme="minorHAnsi"/>
        </w:rPr>
      </w:pPr>
      <w:proofErr w:type="gramStart"/>
      <w:r w:rsidRPr="008373F3">
        <w:rPr>
          <w:rFonts w:cstheme="minorHAnsi"/>
        </w:rPr>
        <w:t>population</w:t>
      </w:r>
      <w:proofErr w:type="gramEnd"/>
    </w:p>
    <w:p w:rsidR="008373F3" w:rsidRPr="008373F3" w:rsidRDefault="008373F3" w:rsidP="008373F3">
      <w:pPr>
        <w:tabs>
          <w:tab w:val="left" w:pos="360"/>
        </w:tabs>
        <w:rPr>
          <w:rFonts w:cstheme="minorHAnsi"/>
        </w:rPr>
      </w:pPr>
    </w:p>
    <w:p w:rsidR="008373F3" w:rsidRPr="008373F3" w:rsidRDefault="008373F3" w:rsidP="008373F3">
      <w:pPr>
        <w:tabs>
          <w:tab w:val="left" w:pos="360"/>
        </w:tabs>
        <w:rPr>
          <w:rFonts w:cstheme="minorHAnsi"/>
          <w:i/>
        </w:rPr>
      </w:pPr>
      <w:r w:rsidRPr="008373F3">
        <w:rPr>
          <w:rFonts w:cstheme="minorHAnsi"/>
          <w:i/>
        </w:rPr>
        <w:t>*A single case of laboratory confirmed influenza (by any method) is enough to make any ILI outbreak a lab-confirmed influenza outbreak*</w:t>
      </w:r>
    </w:p>
    <w:p w:rsidR="00827305" w:rsidRDefault="00827305" w:rsidP="00231668"/>
    <w:p w:rsidR="00231668" w:rsidRPr="00231668" w:rsidRDefault="00231668" w:rsidP="00231668">
      <w:pPr>
        <w:rPr>
          <w:b/>
        </w:rPr>
      </w:pPr>
      <w:r w:rsidRPr="00231668">
        <w:rPr>
          <w:b/>
        </w:rPr>
        <w:t>Preparedness</w:t>
      </w:r>
    </w:p>
    <w:p w:rsidR="00CE212B" w:rsidRDefault="00827305" w:rsidP="00827305">
      <w:pPr>
        <w:pStyle w:val="ListParagraph"/>
        <w:numPr>
          <w:ilvl w:val="0"/>
          <w:numId w:val="10"/>
        </w:numPr>
      </w:pPr>
      <w:r>
        <w:t>Will state supplies of Tamiflu be available for use?</w:t>
      </w:r>
    </w:p>
    <w:p w:rsidR="00827305" w:rsidRDefault="00827305" w:rsidP="00827305">
      <w:pPr>
        <w:pStyle w:val="ListParagraph"/>
        <w:numPr>
          <w:ilvl w:val="1"/>
          <w:numId w:val="10"/>
        </w:numPr>
      </w:pPr>
      <w:r>
        <w:t>The state does have supplies of Tamiflu that can be used in emergency situations.  Report all shortages to your Regional Resource Center and if supplies aren’t available in a timely manner, facilities can request use of the state cache</w:t>
      </w:r>
    </w:p>
    <w:p w:rsidR="00827305" w:rsidRDefault="00827305" w:rsidP="00827305">
      <w:pPr>
        <w:pStyle w:val="ListParagraph"/>
        <w:ind w:left="1440"/>
      </w:pPr>
    </w:p>
    <w:p w:rsidR="008373F3" w:rsidRDefault="008373F3"/>
    <w:sectPr w:rsidR="008373F3" w:rsidSect="00C33C9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AE4"/>
    <w:multiLevelType w:val="hybridMultilevel"/>
    <w:tmpl w:val="0DD61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76B4D"/>
    <w:multiLevelType w:val="hybridMultilevel"/>
    <w:tmpl w:val="89669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D30CA"/>
    <w:multiLevelType w:val="hybridMultilevel"/>
    <w:tmpl w:val="F844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44446"/>
    <w:multiLevelType w:val="multilevel"/>
    <w:tmpl w:val="09F6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0D33FC"/>
    <w:multiLevelType w:val="hybridMultilevel"/>
    <w:tmpl w:val="23E42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D4145"/>
    <w:multiLevelType w:val="hybridMultilevel"/>
    <w:tmpl w:val="8FB46932"/>
    <w:lvl w:ilvl="0" w:tplc="1416021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C1281D"/>
    <w:multiLevelType w:val="hybridMultilevel"/>
    <w:tmpl w:val="57C8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2731B1"/>
    <w:multiLevelType w:val="hybridMultilevel"/>
    <w:tmpl w:val="0AA4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E5CEA"/>
    <w:multiLevelType w:val="hybridMultilevel"/>
    <w:tmpl w:val="B36C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5A64E5"/>
    <w:multiLevelType w:val="hybridMultilevel"/>
    <w:tmpl w:val="D52E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1"/>
  </w:num>
  <w:num w:numId="5">
    <w:abstractNumId w:val="8"/>
  </w:num>
  <w:num w:numId="6">
    <w:abstractNumId w:val="7"/>
  </w:num>
  <w:num w:numId="7">
    <w:abstractNumId w:val="4"/>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97"/>
    <w:rsid w:val="00001475"/>
    <w:rsid w:val="00003C6B"/>
    <w:rsid w:val="00007F96"/>
    <w:rsid w:val="00012D35"/>
    <w:rsid w:val="00013820"/>
    <w:rsid w:val="00020434"/>
    <w:rsid w:val="00021327"/>
    <w:rsid w:val="0002172D"/>
    <w:rsid w:val="0002324B"/>
    <w:rsid w:val="00025E0D"/>
    <w:rsid w:val="00026361"/>
    <w:rsid w:val="000269A2"/>
    <w:rsid w:val="00030A60"/>
    <w:rsid w:val="00031ED7"/>
    <w:rsid w:val="00032EBA"/>
    <w:rsid w:val="0003550A"/>
    <w:rsid w:val="00035C5A"/>
    <w:rsid w:val="00035CF7"/>
    <w:rsid w:val="000400B3"/>
    <w:rsid w:val="00041B83"/>
    <w:rsid w:val="00041D46"/>
    <w:rsid w:val="00041FA3"/>
    <w:rsid w:val="00043F84"/>
    <w:rsid w:val="00051111"/>
    <w:rsid w:val="00053C24"/>
    <w:rsid w:val="00054FC8"/>
    <w:rsid w:val="000646DC"/>
    <w:rsid w:val="0007300A"/>
    <w:rsid w:val="0007483A"/>
    <w:rsid w:val="000773EE"/>
    <w:rsid w:val="0008013D"/>
    <w:rsid w:val="00080463"/>
    <w:rsid w:val="000836EA"/>
    <w:rsid w:val="00086B20"/>
    <w:rsid w:val="00094405"/>
    <w:rsid w:val="000945CC"/>
    <w:rsid w:val="00094663"/>
    <w:rsid w:val="00094EB4"/>
    <w:rsid w:val="00096792"/>
    <w:rsid w:val="000B02FF"/>
    <w:rsid w:val="000B052E"/>
    <w:rsid w:val="000B0658"/>
    <w:rsid w:val="000B183E"/>
    <w:rsid w:val="000B2920"/>
    <w:rsid w:val="000B33F5"/>
    <w:rsid w:val="000B3AB6"/>
    <w:rsid w:val="000B3FC1"/>
    <w:rsid w:val="000B51D7"/>
    <w:rsid w:val="000B6F1F"/>
    <w:rsid w:val="000C318A"/>
    <w:rsid w:val="000C4E11"/>
    <w:rsid w:val="000C7BD1"/>
    <w:rsid w:val="000D1061"/>
    <w:rsid w:val="000D1091"/>
    <w:rsid w:val="000D31AA"/>
    <w:rsid w:val="000D6940"/>
    <w:rsid w:val="000E04B1"/>
    <w:rsid w:val="000E49A9"/>
    <w:rsid w:val="000F30E4"/>
    <w:rsid w:val="000F3354"/>
    <w:rsid w:val="000F52A7"/>
    <w:rsid w:val="000F52F9"/>
    <w:rsid w:val="000F5636"/>
    <w:rsid w:val="00100648"/>
    <w:rsid w:val="00101C23"/>
    <w:rsid w:val="001028AD"/>
    <w:rsid w:val="001040B2"/>
    <w:rsid w:val="00104DFA"/>
    <w:rsid w:val="00105D19"/>
    <w:rsid w:val="00106157"/>
    <w:rsid w:val="00111F3D"/>
    <w:rsid w:val="0011201B"/>
    <w:rsid w:val="00114556"/>
    <w:rsid w:val="0012093A"/>
    <w:rsid w:val="00120D64"/>
    <w:rsid w:val="00122AD0"/>
    <w:rsid w:val="00126FD9"/>
    <w:rsid w:val="00132B61"/>
    <w:rsid w:val="00132E67"/>
    <w:rsid w:val="00134711"/>
    <w:rsid w:val="00136FB8"/>
    <w:rsid w:val="001370FB"/>
    <w:rsid w:val="001371D4"/>
    <w:rsid w:val="001454FE"/>
    <w:rsid w:val="001461EE"/>
    <w:rsid w:val="001467F3"/>
    <w:rsid w:val="001469C9"/>
    <w:rsid w:val="00150320"/>
    <w:rsid w:val="001524C8"/>
    <w:rsid w:val="00153F0A"/>
    <w:rsid w:val="001600CB"/>
    <w:rsid w:val="00160F77"/>
    <w:rsid w:val="00161EC7"/>
    <w:rsid w:val="00164838"/>
    <w:rsid w:val="00170952"/>
    <w:rsid w:val="00175353"/>
    <w:rsid w:val="00176B3F"/>
    <w:rsid w:val="00176ED0"/>
    <w:rsid w:val="001809CB"/>
    <w:rsid w:val="001809F8"/>
    <w:rsid w:val="00180F4D"/>
    <w:rsid w:val="00185E55"/>
    <w:rsid w:val="00195011"/>
    <w:rsid w:val="00195BE4"/>
    <w:rsid w:val="00196A80"/>
    <w:rsid w:val="00197061"/>
    <w:rsid w:val="001A75B0"/>
    <w:rsid w:val="001A7DC7"/>
    <w:rsid w:val="001B1397"/>
    <w:rsid w:val="001B1862"/>
    <w:rsid w:val="001B2351"/>
    <w:rsid w:val="001B78E9"/>
    <w:rsid w:val="001C29A7"/>
    <w:rsid w:val="001D39C2"/>
    <w:rsid w:val="001D66A7"/>
    <w:rsid w:val="001D7730"/>
    <w:rsid w:val="001E1481"/>
    <w:rsid w:val="001E306B"/>
    <w:rsid w:val="001E306E"/>
    <w:rsid w:val="001E7291"/>
    <w:rsid w:val="001F2096"/>
    <w:rsid w:val="001F316F"/>
    <w:rsid w:val="001F32DC"/>
    <w:rsid w:val="001F4F6B"/>
    <w:rsid w:val="001F6755"/>
    <w:rsid w:val="002018AC"/>
    <w:rsid w:val="00203787"/>
    <w:rsid w:val="002040AE"/>
    <w:rsid w:val="002055AD"/>
    <w:rsid w:val="00210302"/>
    <w:rsid w:val="00210FFD"/>
    <w:rsid w:val="002114DA"/>
    <w:rsid w:val="002162B8"/>
    <w:rsid w:val="00221CB4"/>
    <w:rsid w:val="002225A9"/>
    <w:rsid w:val="00222CBE"/>
    <w:rsid w:val="00231668"/>
    <w:rsid w:val="00233B90"/>
    <w:rsid w:val="0023559D"/>
    <w:rsid w:val="00254A25"/>
    <w:rsid w:val="00254A3D"/>
    <w:rsid w:val="0025780C"/>
    <w:rsid w:val="00257A39"/>
    <w:rsid w:val="00260960"/>
    <w:rsid w:val="00261435"/>
    <w:rsid w:val="00264532"/>
    <w:rsid w:val="0026638C"/>
    <w:rsid w:val="00292AF8"/>
    <w:rsid w:val="002A004D"/>
    <w:rsid w:val="002A0E0A"/>
    <w:rsid w:val="002A1967"/>
    <w:rsid w:val="002A4EC5"/>
    <w:rsid w:val="002B1764"/>
    <w:rsid w:val="002B6953"/>
    <w:rsid w:val="002B7320"/>
    <w:rsid w:val="002C1CC4"/>
    <w:rsid w:val="002C20BF"/>
    <w:rsid w:val="002C3256"/>
    <w:rsid w:val="002C6E6D"/>
    <w:rsid w:val="002D0138"/>
    <w:rsid w:val="002D0F0E"/>
    <w:rsid w:val="002D5A4D"/>
    <w:rsid w:val="002F1000"/>
    <w:rsid w:val="002F1BAB"/>
    <w:rsid w:val="002F1C4A"/>
    <w:rsid w:val="002F1FB5"/>
    <w:rsid w:val="002F2A98"/>
    <w:rsid w:val="002F6AAA"/>
    <w:rsid w:val="00301609"/>
    <w:rsid w:val="003053BF"/>
    <w:rsid w:val="00312A80"/>
    <w:rsid w:val="0031521C"/>
    <w:rsid w:val="0031695D"/>
    <w:rsid w:val="00317179"/>
    <w:rsid w:val="00321613"/>
    <w:rsid w:val="00323D30"/>
    <w:rsid w:val="00323FA8"/>
    <w:rsid w:val="0032573A"/>
    <w:rsid w:val="00330733"/>
    <w:rsid w:val="00333510"/>
    <w:rsid w:val="00334B3A"/>
    <w:rsid w:val="00342211"/>
    <w:rsid w:val="00342473"/>
    <w:rsid w:val="00345CD4"/>
    <w:rsid w:val="00347C96"/>
    <w:rsid w:val="003526CD"/>
    <w:rsid w:val="00354183"/>
    <w:rsid w:val="00356360"/>
    <w:rsid w:val="00357FC6"/>
    <w:rsid w:val="0036114C"/>
    <w:rsid w:val="0036255D"/>
    <w:rsid w:val="003627AB"/>
    <w:rsid w:val="00362C26"/>
    <w:rsid w:val="00365893"/>
    <w:rsid w:val="00365BDA"/>
    <w:rsid w:val="00382FC0"/>
    <w:rsid w:val="00384530"/>
    <w:rsid w:val="00386C9A"/>
    <w:rsid w:val="003A1143"/>
    <w:rsid w:val="003A2165"/>
    <w:rsid w:val="003A2C11"/>
    <w:rsid w:val="003A316D"/>
    <w:rsid w:val="003A4CD1"/>
    <w:rsid w:val="003A50BE"/>
    <w:rsid w:val="003A7BEE"/>
    <w:rsid w:val="003B0825"/>
    <w:rsid w:val="003B738B"/>
    <w:rsid w:val="003B7477"/>
    <w:rsid w:val="003C2143"/>
    <w:rsid w:val="003C2B20"/>
    <w:rsid w:val="003C5852"/>
    <w:rsid w:val="003D1943"/>
    <w:rsid w:val="003D4C35"/>
    <w:rsid w:val="003D5654"/>
    <w:rsid w:val="003E186E"/>
    <w:rsid w:val="003E192D"/>
    <w:rsid w:val="003E39CF"/>
    <w:rsid w:val="003F04E9"/>
    <w:rsid w:val="003F0C24"/>
    <w:rsid w:val="003F426D"/>
    <w:rsid w:val="003F5A7B"/>
    <w:rsid w:val="003F5E7E"/>
    <w:rsid w:val="003F6E6D"/>
    <w:rsid w:val="003F78DC"/>
    <w:rsid w:val="00400281"/>
    <w:rsid w:val="00402DDE"/>
    <w:rsid w:val="004049D4"/>
    <w:rsid w:val="004053F3"/>
    <w:rsid w:val="00407A6F"/>
    <w:rsid w:val="004105B8"/>
    <w:rsid w:val="0041365D"/>
    <w:rsid w:val="00415039"/>
    <w:rsid w:val="004161AD"/>
    <w:rsid w:val="00417669"/>
    <w:rsid w:val="004245C1"/>
    <w:rsid w:val="00424617"/>
    <w:rsid w:val="004262D6"/>
    <w:rsid w:val="0043026A"/>
    <w:rsid w:val="00430C96"/>
    <w:rsid w:val="00440809"/>
    <w:rsid w:val="00441F75"/>
    <w:rsid w:val="0045125D"/>
    <w:rsid w:val="0045250D"/>
    <w:rsid w:val="004544F1"/>
    <w:rsid w:val="00460A65"/>
    <w:rsid w:val="004611A8"/>
    <w:rsid w:val="00464A06"/>
    <w:rsid w:val="00477741"/>
    <w:rsid w:val="00480420"/>
    <w:rsid w:val="00480F0C"/>
    <w:rsid w:val="00485235"/>
    <w:rsid w:val="00493825"/>
    <w:rsid w:val="004A1BEB"/>
    <w:rsid w:val="004A4FE7"/>
    <w:rsid w:val="004A5FFF"/>
    <w:rsid w:val="004B4069"/>
    <w:rsid w:val="004C0524"/>
    <w:rsid w:val="004C1346"/>
    <w:rsid w:val="004C2178"/>
    <w:rsid w:val="004C421D"/>
    <w:rsid w:val="004C4353"/>
    <w:rsid w:val="004C47BE"/>
    <w:rsid w:val="004C68B4"/>
    <w:rsid w:val="004C6C48"/>
    <w:rsid w:val="004D3C39"/>
    <w:rsid w:val="004E04BF"/>
    <w:rsid w:val="004E140D"/>
    <w:rsid w:val="004E1AB5"/>
    <w:rsid w:val="004E30D5"/>
    <w:rsid w:val="004E46E1"/>
    <w:rsid w:val="004E4A23"/>
    <w:rsid w:val="004E51FA"/>
    <w:rsid w:val="004F0F71"/>
    <w:rsid w:val="004F2393"/>
    <w:rsid w:val="004F340A"/>
    <w:rsid w:val="004F74F7"/>
    <w:rsid w:val="005006B7"/>
    <w:rsid w:val="005261A7"/>
    <w:rsid w:val="00527DED"/>
    <w:rsid w:val="00530AD4"/>
    <w:rsid w:val="00541C24"/>
    <w:rsid w:val="005449FF"/>
    <w:rsid w:val="00545002"/>
    <w:rsid w:val="0056121F"/>
    <w:rsid w:val="00566501"/>
    <w:rsid w:val="0057272D"/>
    <w:rsid w:val="005736D2"/>
    <w:rsid w:val="00574451"/>
    <w:rsid w:val="00581CB8"/>
    <w:rsid w:val="0058554B"/>
    <w:rsid w:val="005913AF"/>
    <w:rsid w:val="005A09AD"/>
    <w:rsid w:val="005A10E1"/>
    <w:rsid w:val="005A3244"/>
    <w:rsid w:val="005C38BF"/>
    <w:rsid w:val="005D3452"/>
    <w:rsid w:val="005D5AF8"/>
    <w:rsid w:val="005D70D3"/>
    <w:rsid w:val="005E35E9"/>
    <w:rsid w:val="005F1AFF"/>
    <w:rsid w:val="005F696E"/>
    <w:rsid w:val="0060023E"/>
    <w:rsid w:val="0060049F"/>
    <w:rsid w:val="00607B4D"/>
    <w:rsid w:val="0061077D"/>
    <w:rsid w:val="00611896"/>
    <w:rsid w:val="0061277D"/>
    <w:rsid w:val="006222DB"/>
    <w:rsid w:val="006228B9"/>
    <w:rsid w:val="00623F0A"/>
    <w:rsid w:val="00626296"/>
    <w:rsid w:val="00631700"/>
    <w:rsid w:val="00631995"/>
    <w:rsid w:val="0063299E"/>
    <w:rsid w:val="00650CD9"/>
    <w:rsid w:val="00652830"/>
    <w:rsid w:val="00653572"/>
    <w:rsid w:val="00654BE4"/>
    <w:rsid w:val="006561B0"/>
    <w:rsid w:val="00660B14"/>
    <w:rsid w:val="006656A1"/>
    <w:rsid w:val="006663A5"/>
    <w:rsid w:val="00666CD8"/>
    <w:rsid w:val="006676D1"/>
    <w:rsid w:val="006678E8"/>
    <w:rsid w:val="00671FF7"/>
    <w:rsid w:val="00672BEB"/>
    <w:rsid w:val="0067663B"/>
    <w:rsid w:val="006808E0"/>
    <w:rsid w:val="00680BAB"/>
    <w:rsid w:val="00685110"/>
    <w:rsid w:val="00687D1D"/>
    <w:rsid w:val="00694AE0"/>
    <w:rsid w:val="0069603C"/>
    <w:rsid w:val="006A12CE"/>
    <w:rsid w:val="006A5057"/>
    <w:rsid w:val="006A638D"/>
    <w:rsid w:val="006B11DC"/>
    <w:rsid w:val="006B3209"/>
    <w:rsid w:val="006B55F4"/>
    <w:rsid w:val="006C014A"/>
    <w:rsid w:val="006C4ED6"/>
    <w:rsid w:val="006C729B"/>
    <w:rsid w:val="006D11D2"/>
    <w:rsid w:val="006E1F9B"/>
    <w:rsid w:val="006E277E"/>
    <w:rsid w:val="006E4429"/>
    <w:rsid w:val="006E5774"/>
    <w:rsid w:val="006F291F"/>
    <w:rsid w:val="006F6BA9"/>
    <w:rsid w:val="007010C4"/>
    <w:rsid w:val="00701678"/>
    <w:rsid w:val="007034D8"/>
    <w:rsid w:val="00704DEB"/>
    <w:rsid w:val="00705587"/>
    <w:rsid w:val="00705AD1"/>
    <w:rsid w:val="00712BDE"/>
    <w:rsid w:val="007146AD"/>
    <w:rsid w:val="007148E5"/>
    <w:rsid w:val="007312B2"/>
    <w:rsid w:val="00734078"/>
    <w:rsid w:val="00740394"/>
    <w:rsid w:val="00742897"/>
    <w:rsid w:val="00750151"/>
    <w:rsid w:val="0075221B"/>
    <w:rsid w:val="007530E3"/>
    <w:rsid w:val="00767EE3"/>
    <w:rsid w:val="0077443D"/>
    <w:rsid w:val="00780F1E"/>
    <w:rsid w:val="0078366A"/>
    <w:rsid w:val="007901FE"/>
    <w:rsid w:val="0079028B"/>
    <w:rsid w:val="007914C8"/>
    <w:rsid w:val="00795C22"/>
    <w:rsid w:val="00797C7E"/>
    <w:rsid w:val="007A0418"/>
    <w:rsid w:val="007A071A"/>
    <w:rsid w:val="007A2259"/>
    <w:rsid w:val="007A6928"/>
    <w:rsid w:val="007B0E4E"/>
    <w:rsid w:val="007B17E1"/>
    <w:rsid w:val="007B3FB8"/>
    <w:rsid w:val="007B44D5"/>
    <w:rsid w:val="007B60E6"/>
    <w:rsid w:val="007B6497"/>
    <w:rsid w:val="007C1804"/>
    <w:rsid w:val="007C188B"/>
    <w:rsid w:val="007C56EE"/>
    <w:rsid w:val="007C5DE8"/>
    <w:rsid w:val="007C6D2B"/>
    <w:rsid w:val="007D333F"/>
    <w:rsid w:val="007E026F"/>
    <w:rsid w:val="007E02B1"/>
    <w:rsid w:val="007E4F7F"/>
    <w:rsid w:val="007F012A"/>
    <w:rsid w:val="007F0D62"/>
    <w:rsid w:val="007F0FD4"/>
    <w:rsid w:val="007F152A"/>
    <w:rsid w:val="007F211A"/>
    <w:rsid w:val="007F21E6"/>
    <w:rsid w:val="007F2A3E"/>
    <w:rsid w:val="007F3F0C"/>
    <w:rsid w:val="00801A9A"/>
    <w:rsid w:val="00803E36"/>
    <w:rsid w:val="00804117"/>
    <w:rsid w:val="008123BA"/>
    <w:rsid w:val="00815283"/>
    <w:rsid w:val="008165CD"/>
    <w:rsid w:val="00821F12"/>
    <w:rsid w:val="00823F34"/>
    <w:rsid w:val="0082603D"/>
    <w:rsid w:val="00827305"/>
    <w:rsid w:val="00827741"/>
    <w:rsid w:val="008305D0"/>
    <w:rsid w:val="008373F3"/>
    <w:rsid w:val="00841DAF"/>
    <w:rsid w:val="0084570F"/>
    <w:rsid w:val="008458D7"/>
    <w:rsid w:val="00850A50"/>
    <w:rsid w:val="00852EE1"/>
    <w:rsid w:val="00853B95"/>
    <w:rsid w:val="0085413A"/>
    <w:rsid w:val="00856040"/>
    <w:rsid w:val="00860C89"/>
    <w:rsid w:val="00863C84"/>
    <w:rsid w:val="00865A84"/>
    <w:rsid w:val="008661D9"/>
    <w:rsid w:val="00866344"/>
    <w:rsid w:val="00871E55"/>
    <w:rsid w:val="00874E19"/>
    <w:rsid w:val="00881071"/>
    <w:rsid w:val="008832C6"/>
    <w:rsid w:val="0088692D"/>
    <w:rsid w:val="00886CDB"/>
    <w:rsid w:val="00886D1C"/>
    <w:rsid w:val="008A1DFB"/>
    <w:rsid w:val="008B22C7"/>
    <w:rsid w:val="008B43D7"/>
    <w:rsid w:val="008B4F04"/>
    <w:rsid w:val="008C0705"/>
    <w:rsid w:val="008C36C7"/>
    <w:rsid w:val="008C3879"/>
    <w:rsid w:val="008C6173"/>
    <w:rsid w:val="008C7450"/>
    <w:rsid w:val="008D2784"/>
    <w:rsid w:val="008D672C"/>
    <w:rsid w:val="008E098B"/>
    <w:rsid w:val="008E7DD0"/>
    <w:rsid w:val="008F1523"/>
    <w:rsid w:val="008F2296"/>
    <w:rsid w:val="00901C8B"/>
    <w:rsid w:val="009047CF"/>
    <w:rsid w:val="00904AF0"/>
    <w:rsid w:val="0090520A"/>
    <w:rsid w:val="009078BA"/>
    <w:rsid w:val="0091206A"/>
    <w:rsid w:val="00916D8E"/>
    <w:rsid w:val="00920B59"/>
    <w:rsid w:val="00921922"/>
    <w:rsid w:val="00925EBE"/>
    <w:rsid w:val="00926DDC"/>
    <w:rsid w:val="009320F6"/>
    <w:rsid w:val="0093669B"/>
    <w:rsid w:val="0093770E"/>
    <w:rsid w:val="00961076"/>
    <w:rsid w:val="009640A4"/>
    <w:rsid w:val="0096617E"/>
    <w:rsid w:val="00970011"/>
    <w:rsid w:val="009710D6"/>
    <w:rsid w:val="009748A4"/>
    <w:rsid w:val="0097683C"/>
    <w:rsid w:val="00976EFB"/>
    <w:rsid w:val="00981711"/>
    <w:rsid w:val="009902E7"/>
    <w:rsid w:val="0099052E"/>
    <w:rsid w:val="009922ED"/>
    <w:rsid w:val="009941D9"/>
    <w:rsid w:val="009A01CA"/>
    <w:rsid w:val="009A1E8D"/>
    <w:rsid w:val="009A266B"/>
    <w:rsid w:val="009A2F13"/>
    <w:rsid w:val="009A3203"/>
    <w:rsid w:val="009A3568"/>
    <w:rsid w:val="009A4A15"/>
    <w:rsid w:val="009B0726"/>
    <w:rsid w:val="009B467F"/>
    <w:rsid w:val="009B4693"/>
    <w:rsid w:val="009B509A"/>
    <w:rsid w:val="009B707F"/>
    <w:rsid w:val="009B75CB"/>
    <w:rsid w:val="009C0E35"/>
    <w:rsid w:val="009C38BA"/>
    <w:rsid w:val="009D30EC"/>
    <w:rsid w:val="009D5C4E"/>
    <w:rsid w:val="009D7216"/>
    <w:rsid w:val="009E3EFD"/>
    <w:rsid w:val="009E69A6"/>
    <w:rsid w:val="009F76BB"/>
    <w:rsid w:val="00A00919"/>
    <w:rsid w:val="00A03F98"/>
    <w:rsid w:val="00A04A51"/>
    <w:rsid w:val="00A05A67"/>
    <w:rsid w:val="00A1136C"/>
    <w:rsid w:val="00A13ECB"/>
    <w:rsid w:val="00A174D6"/>
    <w:rsid w:val="00A23F4E"/>
    <w:rsid w:val="00A30375"/>
    <w:rsid w:val="00A31678"/>
    <w:rsid w:val="00A33E7D"/>
    <w:rsid w:val="00A347DF"/>
    <w:rsid w:val="00A35287"/>
    <w:rsid w:val="00A410E4"/>
    <w:rsid w:val="00A42ACA"/>
    <w:rsid w:val="00A44305"/>
    <w:rsid w:val="00A467A7"/>
    <w:rsid w:val="00A479E6"/>
    <w:rsid w:val="00A51EE1"/>
    <w:rsid w:val="00A529CE"/>
    <w:rsid w:val="00A55254"/>
    <w:rsid w:val="00A563CC"/>
    <w:rsid w:val="00A57936"/>
    <w:rsid w:val="00A5797E"/>
    <w:rsid w:val="00A71EEC"/>
    <w:rsid w:val="00A74575"/>
    <w:rsid w:val="00A76696"/>
    <w:rsid w:val="00A80DDB"/>
    <w:rsid w:val="00A858D5"/>
    <w:rsid w:val="00A86801"/>
    <w:rsid w:val="00A949A9"/>
    <w:rsid w:val="00A96099"/>
    <w:rsid w:val="00A963B2"/>
    <w:rsid w:val="00A96D09"/>
    <w:rsid w:val="00A97B67"/>
    <w:rsid w:val="00AA0B81"/>
    <w:rsid w:val="00AB52CE"/>
    <w:rsid w:val="00AC51F4"/>
    <w:rsid w:val="00AC6D58"/>
    <w:rsid w:val="00AC70D3"/>
    <w:rsid w:val="00AD0580"/>
    <w:rsid w:val="00AD2F5A"/>
    <w:rsid w:val="00AD311D"/>
    <w:rsid w:val="00AD3AE7"/>
    <w:rsid w:val="00AD3CFD"/>
    <w:rsid w:val="00AD6C88"/>
    <w:rsid w:val="00AE51AE"/>
    <w:rsid w:val="00AE7256"/>
    <w:rsid w:val="00AF23EF"/>
    <w:rsid w:val="00B00A6A"/>
    <w:rsid w:val="00B0146C"/>
    <w:rsid w:val="00B03D4B"/>
    <w:rsid w:val="00B05FF6"/>
    <w:rsid w:val="00B07398"/>
    <w:rsid w:val="00B07D34"/>
    <w:rsid w:val="00B11EF0"/>
    <w:rsid w:val="00B13031"/>
    <w:rsid w:val="00B15F12"/>
    <w:rsid w:val="00B239C1"/>
    <w:rsid w:val="00B24214"/>
    <w:rsid w:val="00B24E87"/>
    <w:rsid w:val="00B307D7"/>
    <w:rsid w:val="00B30DB6"/>
    <w:rsid w:val="00B32A99"/>
    <w:rsid w:val="00B3673C"/>
    <w:rsid w:val="00B4218B"/>
    <w:rsid w:val="00B42D78"/>
    <w:rsid w:val="00B4705F"/>
    <w:rsid w:val="00B479B4"/>
    <w:rsid w:val="00B52C8E"/>
    <w:rsid w:val="00B54064"/>
    <w:rsid w:val="00B64590"/>
    <w:rsid w:val="00B65AF6"/>
    <w:rsid w:val="00B71087"/>
    <w:rsid w:val="00B727A5"/>
    <w:rsid w:val="00B7342D"/>
    <w:rsid w:val="00B85561"/>
    <w:rsid w:val="00B86074"/>
    <w:rsid w:val="00B86D22"/>
    <w:rsid w:val="00BA2405"/>
    <w:rsid w:val="00BA4F16"/>
    <w:rsid w:val="00BB190A"/>
    <w:rsid w:val="00BB6627"/>
    <w:rsid w:val="00BC3567"/>
    <w:rsid w:val="00BC5F06"/>
    <w:rsid w:val="00BD1DAD"/>
    <w:rsid w:val="00BD36D4"/>
    <w:rsid w:val="00BE0549"/>
    <w:rsid w:val="00BE0B5E"/>
    <w:rsid w:val="00BE321A"/>
    <w:rsid w:val="00C0767A"/>
    <w:rsid w:val="00C07D54"/>
    <w:rsid w:val="00C1420E"/>
    <w:rsid w:val="00C15CC3"/>
    <w:rsid w:val="00C16626"/>
    <w:rsid w:val="00C17237"/>
    <w:rsid w:val="00C17FB3"/>
    <w:rsid w:val="00C222B2"/>
    <w:rsid w:val="00C230E2"/>
    <w:rsid w:val="00C23E5D"/>
    <w:rsid w:val="00C268B3"/>
    <w:rsid w:val="00C308CE"/>
    <w:rsid w:val="00C33C99"/>
    <w:rsid w:val="00C47DD4"/>
    <w:rsid w:val="00C47E48"/>
    <w:rsid w:val="00C508AB"/>
    <w:rsid w:val="00C51142"/>
    <w:rsid w:val="00C5271A"/>
    <w:rsid w:val="00C579DD"/>
    <w:rsid w:val="00C63684"/>
    <w:rsid w:val="00C63AE1"/>
    <w:rsid w:val="00C67691"/>
    <w:rsid w:val="00C728D6"/>
    <w:rsid w:val="00C7302A"/>
    <w:rsid w:val="00C832A3"/>
    <w:rsid w:val="00C85E23"/>
    <w:rsid w:val="00C923F8"/>
    <w:rsid w:val="00C96185"/>
    <w:rsid w:val="00CA0D28"/>
    <w:rsid w:val="00CA18E3"/>
    <w:rsid w:val="00CA2443"/>
    <w:rsid w:val="00CA2E92"/>
    <w:rsid w:val="00CA3F51"/>
    <w:rsid w:val="00CA4564"/>
    <w:rsid w:val="00CA47A0"/>
    <w:rsid w:val="00CA5BB9"/>
    <w:rsid w:val="00CA5F38"/>
    <w:rsid w:val="00CA60C7"/>
    <w:rsid w:val="00CB21EF"/>
    <w:rsid w:val="00CB3498"/>
    <w:rsid w:val="00CC12B0"/>
    <w:rsid w:val="00CC369A"/>
    <w:rsid w:val="00CC3752"/>
    <w:rsid w:val="00CC4576"/>
    <w:rsid w:val="00CC5282"/>
    <w:rsid w:val="00CD499F"/>
    <w:rsid w:val="00CD4FB3"/>
    <w:rsid w:val="00CD5E3C"/>
    <w:rsid w:val="00CE02DD"/>
    <w:rsid w:val="00CE212B"/>
    <w:rsid w:val="00CE229E"/>
    <w:rsid w:val="00CE23C3"/>
    <w:rsid w:val="00CE25F4"/>
    <w:rsid w:val="00CF22F2"/>
    <w:rsid w:val="00CF5444"/>
    <w:rsid w:val="00D0341A"/>
    <w:rsid w:val="00D11263"/>
    <w:rsid w:val="00D13645"/>
    <w:rsid w:val="00D14832"/>
    <w:rsid w:val="00D14AE8"/>
    <w:rsid w:val="00D205D8"/>
    <w:rsid w:val="00D225A8"/>
    <w:rsid w:val="00D23C0E"/>
    <w:rsid w:val="00D31929"/>
    <w:rsid w:val="00D352E2"/>
    <w:rsid w:val="00D40555"/>
    <w:rsid w:val="00D43A5A"/>
    <w:rsid w:val="00D441C4"/>
    <w:rsid w:val="00D4420A"/>
    <w:rsid w:val="00D55F6C"/>
    <w:rsid w:val="00D57BD7"/>
    <w:rsid w:val="00D623C3"/>
    <w:rsid w:val="00D7283C"/>
    <w:rsid w:val="00D7691F"/>
    <w:rsid w:val="00D813C4"/>
    <w:rsid w:val="00D87838"/>
    <w:rsid w:val="00D9065F"/>
    <w:rsid w:val="00D92066"/>
    <w:rsid w:val="00D9210E"/>
    <w:rsid w:val="00D93B99"/>
    <w:rsid w:val="00D97C37"/>
    <w:rsid w:val="00DA0AC2"/>
    <w:rsid w:val="00DA11DB"/>
    <w:rsid w:val="00DA299E"/>
    <w:rsid w:val="00DA4E5F"/>
    <w:rsid w:val="00DB27FC"/>
    <w:rsid w:val="00DB77D6"/>
    <w:rsid w:val="00DC0097"/>
    <w:rsid w:val="00DC0DCB"/>
    <w:rsid w:val="00DC668C"/>
    <w:rsid w:val="00DD1DEE"/>
    <w:rsid w:val="00DD21EE"/>
    <w:rsid w:val="00DD30D0"/>
    <w:rsid w:val="00DE3694"/>
    <w:rsid w:val="00DE3CA5"/>
    <w:rsid w:val="00DE6C52"/>
    <w:rsid w:val="00DE6E08"/>
    <w:rsid w:val="00DE7A17"/>
    <w:rsid w:val="00DF23CC"/>
    <w:rsid w:val="00DF43EF"/>
    <w:rsid w:val="00E01EAE"/>
    <w:rsid w:val="00E04CA8"/>
    <w:rsid w:val="00E05CF8"/>
    <w:rsid w:val="00E064A6"/>
    <w:rsid w:val="00E06874"/>
    <w:rsid w:val="00E0733C"/>
    <w:rsid w:val="00E11FCB"/>
    <w:rsid w:val="00E142B9"/>
    <w:rsid w:val="00E14F79"/>
    <w:rsid w:val="00E1529C"/>
    <w:rsid w:val="00E1605C"/>
    <w:rsid w:val="00E24EE7"/>
    <w:rsid w:val="00E336A0"/>
    <w:rsid w:val="00E36524"/>
    <w:rsid w:val="00E411B3"/>
    <w:rsid w:val="00E422A8"/>
    <w:rsid w:val="00E50A07"/>
    <w:rsid w:val="00E52CD1"/>
    <w:rsid w:val="00E52E50"/>
    <w:rsid w:val="00E56856"/>
    <w:rsid w:val="00E6010C"/>
    <w:rsid w:val="00E64A62"/>
    <w:rsid w:val="00E729BE"/>
    <w:rsid w:val="00E74FE3"/>
    <w:rsid w:val="00E754B8"/>
    <w:rsid w:val="00E779D8"/>
    <w:rsid w:val="00E81E87"/>
    <w:rsid w:val="00E83EC1"/>
    <w:rsid w:val="00E86540"/>
    <w:rsid w:val="00E87A4E"/>
    <w:rsid w:val="00EA25AD"/>
    <w:rsid w:val="00EA2BA0"/>
    <w:rsid w:val="00EB13B6"/>
    <w:rsid w:val="00EB2704"/>
    <w:rsid w:val="00EB3381"/>
    <w:rsid w:val="00EB6D20"/>
    <w:rsid w:val="00EC05C0"/>
    <w:rsid w:val="00ED034A"/>
    <w:rsid w:val="00ED155D"/>
    <w:rsid w:val="00ED2700"/>
    <w:rsid w:val="00ED6406"/>
    <w:rsid w:val="00ED797D"/>
    <w:rsid w:val="00EE111B"/>
    <w:rsid w:val="00EE5CB7"/>
    <w:rsid w:val="00EE7A6D"/>
    <w:rsid w:val="00EF02B4"/>
    <w:rsid w:val="00EF0905"/>
    <w:rsid w:val="00EF1462"/>
    <w:rsid w:val="00EF1514"/>
    <w:rsid w:val="00EF28B1"/>
    <w:rsid w:val="00EF4747"/>
    <w:rsid w:val="00EF544D"/>
    <w:rsid w:val="00F02775"/>
    <w:rsid w:val="00F02E19"/>
    <w:rsid w:val="00F03C66"/>
    <w:rsid w:val="00F1095E"/>
    <w:rsid w:val="00F178E3"/>
    <w:rsid w:val="00F200BA"/>
    <w:rsid w:val="00F22E6F"/>
    <w:rsid w:val="00F2421A"/>
    <w:rsid w:val="00F26828"/>
    <w:rsid w:val="00F27EDC"/>
    <w:rsid w:val="00F36537"/>
    <w:rsid w:val="00F368F7"/>
    <w:rsid w:val="00F40702"/>
    <w:rsid w:val="00F41969"/>
    <w:rsid w:val="00F42B88"/>
    <w:rsid w:val="00F43AB4"/>
    <w:rsid w:val="00F45D1B"/>
    <w:rsid w:val="00F46FC8"/>
    <w:rsid w:val="00F474ED"/>
    <w:rsid w:val="00F5024C"/>
    <w:rsid w:val="00F51E7D"/>
    <w:rsid w:val="00F53947"/>
    <w:rsid w:val="00F55AE4"/>
    <w:rsid w:val="00F56E69"/>
    <w:rsid w:val="00F609D1"/>
    <w:rsid w:val="00F6331C"/>
    <w:rsid w:val="00F76555"/>
    <w:rsid w:val="00F77700"/>
    <w:rsid w:val="00F82D05"/>
    <w:rsid w:val="00F85D1B"/>
    <w:rsid w:val="00F90357"/>
    <w:rsid w:val="00F90A7B"/>
    <w:rsid w:val="00F91AEB"/>
    <w:rsid w:val="00F9272C"/>
    <w:rsid w:val="00FA09E9"/>
    <w:rsid w:val="00FA0BBF"/>
    <w:rsid w:val="00FA2CC5"/>
    <w:rsid w:val="00FA4AEB"/>
    <w:rsid w:val="00FA7C8C"/>
    <w:rsid w:val="00FB182E"/>
    <w:rsid w:val="00FB1ADB"/>
    <w:rsid w:val="00FB2A36"/>
    <w:rsid w:val="00FB4266"/>
    <w:rsid w:val="00FB6562"/>
    <w:rsid w:val="00FC6A89"/>
    <w:rsid w:val="00FD1B04"/>
    <w:rsid w:val="00FD358C"/>
    <w:rsid w:val="00FD3955"/>
    <w:rsid w:val="00FD7547"/>
    <w:rsid w:val="00FD7B75"/>
    <w:rsid w:val="00FE2C2B"/>
    <w:rsid w:val="00FE4B35"/>
    <w:rsid w:val="00FF01AC"/>
    <w:rsid w:val="00FF0DED"/>
    <w:rsid w:val="00FF3C1A"/>
    <w:rsid w:val="00FF54F7"/>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097"/>
    <w:pPr>
      <w:ind w:left="720"/>
      <w:contextualSpacing/>
    </w:pPr>
  </w:style>
  <w:style w:type="paragraph" w:styleId="BalloonText">
    <w:name w:val="Balloon Text"/>
    <w:basedOn w:val="Normal"/>
    <w:link w:val="BalloonTextChar"/>
    <w:uiPriority w:val="99"/>
    <w:semiHidden/>
    <w:unhideWhenUsed/>
    <w:rsid w:val="00865A84"/>
    <w:rPr>
      <w:rFonts w:ascii="Tahoma" w:hAnsi="Tahoma" w:cs="Tahoma"/>
      <w:sz w:val="16"/>
      <w:szCs w:val="16"/>
    </w:rPr>
  </w:style>
  <w:style w:type="character" w:customStyle="1" w:styleId="BalloonTextChar">
    <w:name w:val="Balloon Text Char"/>
    <w:basedOn w:val="DefaultParagraphFont"/>
    <w:link w:val="BalloonText"/>
    <w:uiPriority w:val="99"/>
    <w:semiHidden/>
    <w:rsid w:val="00865A84"/>
    <w:rPr>
      <w:rFonts w:ascii="Tahoma" w:hAnsi="Tahoma" w:cs="Tahoma"/>
      <w:sz w:val="16"/>
      <w:szCs w:val="16"/>
    </w:rPr>
  </w:style>
  <w:style w:type="paragraph" w:customStyle="1" w:styleId="Default">
    <w:name w:val="Default"/>
    <w:rsid w:val="00607B4D"/>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373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097"/>
    <w:pPr>
      <w:ind w:left="720"/>
      <w:contextualSpacing/>
    </w:pPr>
  </w:style>
  <w:style w:type="paragraph" w:styleId="BalloonText">
    <w:name w:val="Balloon Text"/>
    <w:basedOn w:val="Normal"/>
    <w:link w:val="BalloonTextChar"/>
    <w:uiPriority w:val="99"/>
    <w:semiHidden/>
    <w:unhideWhenUsed/>
    <w:rsid w:val="00865A84"/>
    <w:rPr>
      <w:rFonts w:ascii="Tahoma" w:hAnsi="Tahoma" w:cs="Tahoma"/>
      <w:sz w:val="16"/>
      <w:szCs w:val="16"/>
    </w:rPr>
  </w:style>
  <w:style w:type="character" w:customStyle="1" w:styleId="BalloonTextChar">
    <w:name w:val="Balloon Text Char"/>
    <w:basedOn w:val="DefaultParagraphFont"/>
    <w:link w:val="BalloonText"/>
    <w:uiPriority w:val="99"/>
    <w:semiHidden/>
    <w:rsid w:val="00865A84"/>
    <w:rPr>
      <w:rFonts w:ascii="Tahoma" w:hAnsi="Tahoma" w:cs="Tahoma"/>
      <w:sz w:val="16"/>
      <w:szCs w:val="16"/>
    </w:rPr>
  </w:style>
  <w:style w:type="paragraph" w:customStyle="1" w:styleId="Default">
    <w:name w:val="Default"/>
    <w:rsid w:val="00607B4D"/>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37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LawsonStopps@maine.gov" TargetMode="External"/><Relationship Id="rId3" Type="http://schemas.microsoft.com/office/2007/relationships/stylesWithEffects" Target="stylesWithEffects.xml"/><Relationship Id="rId7" Type="http://schemas.openxmlformats.org/officeDocument/2006/relationships/hyperlink" Target="http://who.int/influenza/surveillance_monitoring/updates/latest_update_GIP_surveillanc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ine.gov/dhhs/mecdc/public-health-systems/health-and-environmental-testing/micro/documents/influenza-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dc:creator>
  <cp:keywords/>
  <dc:description/>
  <cp:lastModifiedBy>Robinson, Sara</cp:lastModifiedBy>
  <cp:revision>5</cp:revision>
  <cp:lastPrinted>2013-09-18T19:38:00Z</cp:lastPrinted>
  <dcterms:created xsi:type="dcterms:W3CDTF">2014-09-26T15:35:00Z</dcterms:created>
  <dcterms:modified xsi:type="dcterms:W3CDTF">2014-09-30T19:17:00Z</dcterms:modified>
</cp:coreProperties>
</file>