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9C" w:rsidRDefault="00D47D9C" w:rsidP="003A7A33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left="-576" w:right="-576"/>
        <w:rPr>
          <w:rFonts w:ascii="Calibri" w:hAnsi="Calibri"/>
        </w:rPr>
      </w:pPr>
    </w:p>
    <w:p w:rsidR="002E40F4" w:rsidRDefault="002E40F4" w:rsidP="00AE5CAD">
      <w:pPr>
        <w:rPr>
          <w:rFonts w:ascii="Times New Roman" w:hAnsi="Times New Roman" w:cs="Times New Roman"/>
          <w:sz w:val="22"/>
          <w:szCs w:val="22"/>
        </w:rPr>
      </w:pPr>
    </w:p>
    <w:p w:rsidR="00AE5CAD" w:rsidRPr="00D811EB" w:rsidRDefault="00AE5CAD" w:rsidP="00AE5CAD">
      <w:pPr>
        <w:rPr>
          <w:rFonts w:ascii="Times New Roman" w:hAnsi="Times New Roman" w:cs="Times New Roman"/>
          <w:sz w:val="22"/>
          <w:szCs w:val="22"/>
        </w:rPr>
        <w:sectPr w:rsidR="00AE5CAD" w:rsidRPr="00D811EB" w:rsidSect="003A7A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44F2D" w:rsidRPr="00FC12E0" w:rsidRDefault="005D1474" w:rsidP="003E6BBF">
      <w:pPr>
        <w:overflowPunct/>
        <w:autoSpaceDE/>
        <w:autoSpaceDN/>
        <w:adjustRightInd/>
        <w:spacing w:after="115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FC12E0">
        <w:rPr>
          <w:rFonts w:ascii="Times New Roman" w:hAnsi="Times New Roman" w:cs="Times New Roman"/>
          <w:color w:val="000000"/>
          <w:sz w:val="22"/>
          <w:szCs w:val="22"/>
        </w:rPr>
        <w:lastRenderedPageBreak/>
        <w:t>To</w:t>
      </w:r>
      <w:r w:rsidR="003E6BBF" w:rsidRPr="00FC12E0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B44F2D" w:rsidRPr="00FC12E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E23C3" w:rsidRPr="00FC12E0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="00E57D08" w:rsidRPr="00FC12E0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C227FE" w:rsidRPr="00FC12E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57D08" w:rsidRPr="00FC12E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C64A2" w:rsidRPr="00FC12E0">
        <w:rPr>
          <w:rFonts w:ascii="Times New Roman" w:hAnsi="Times New Roman" w:cs="Times New Roman"/>
          <w:color w:val="000000"/>
          <w:sz w:val="22"/>
          <w:szCs w:val="22"/>
        </w:rPr>
        <w:t>Maine Immunization Providers</w:t>
      </w:r>
    </w:p>
    <w:p w:rsidR="003E6BBF" w:rsidRPr="00FC12E0" w:rsidRDefault="005D1474" w:rsidP="003E6BBF">
      <w:pPr>
        <w:overflowPunct/>
        <w:autoSpaceDE/>
        <w:autoSpaceDN/>
        <w:adjustRightInd/>
        <w:spacing w:after="115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FC12E0">
        <w:rPr>
          <w:rFonts w:ascii="Times New Roman" w:hAnsi="Times New Roman" w:cs="Times New Roman"/>
          <w:color w:val="000000"/>
          <w:sz w:val="22"/>
          <w:szCs w:val="22"/>
        </w:rPr>
        <w:t>From</w:t>
      </w:r>
      <w:r w:rsidR="00B44F2D" w:rsidRPr="00FC12E0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6918E8" w:rsidRPr="00FC12E0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E57D08" w:rsidRPr="00FC12E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227FE" w:rsidRPr="00FC12E0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E57D08" w:rsidRPr="00FC12E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44F2D" w:rsidRPr="00FC12E0">
        <w:rPr>
          <w:rFonts w:ascii="Times New Roman" w:hAnsi="Times New Roman" w:cs="Times New Roman"/>
          <w:color w:val="000000"/>
          <w:sz w:val="22"/>
          <w:szCs w:val="22"/>
        </w:rPr>
        <w:t>Maine Immunization Program</w:t>
      </w:r>
      <w:r w:rsidR="00545006" w:rsidRPr="00FC12E0"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</w:p>
    <w:p w:rsidR="008C64A2" w:rsidRPr="00FC12E0" w:rsidRDefault="008C64A2" w:rsidP="003E6BBF">
      <w:pPr>
        <w:overflowPunct/>
        <w:autoSpaceDE/>
        <w:autoSpaceDN/>
        <w:adjustRightInd/>
        <w:spacing w:after="115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FC12E0">
        <w:rPr>
          <w:rFonts w:ascii="Times New Roman" w:hAnsi="Times New Roman" w:cs="Times New Roman"/>
          <w:color w:val="000000"/>
          <w:sz w:val="22"/>
          <w:szCs w:val="22"/>
        </w:rPr>
        <w:t xml:space="preserve">Subject: </w:t>
      </w:r>
      <w:r w:rsidR="00E57D08" w:rsidRPr="00FC12E0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proofErr w:type="spellStart"/>
      <w:r w:rsidRPr="00FC12E0">
        <w:rPr>
          <w:rFonts w:ascii="Times New Roman" w:hAnsi="Times New Roman" w:cs="Times New Roman"/>
          <w:color w:val="000000"/>
          <w:sz w:val="22"/>
          <w:szCs w:val="22"/>
        </w:rPr>
        <w:t>ProQuad</w:t>
      </w:r>
      <w:proofErr w:type="spellEnd"/>
      <w:r w:rsidRPr="00FC12E0">
        <w:rPr>
          <w:rFonts w:ascii="Times New Roman" w:hAnsi="Times New Roman" w:cs="Times New Roman"/>
          <w:color w:val="000000"/>
          <w:sz w:val="22"/>
          <w:szCs w:val="22"/>
        </w:rPr>
        <w:t xml:space="preserve"> Vaccine</w:t>
      </w:r>
    </w:p>
    <w:p w:rsidR="00C1342D" w:rsidRPr="00FC12E0" w:rsidRDefault="005D1474" w:rsidP="00C1342D">
      <w:pPr>
        <w:overflowPunct/>
        <w:autoSpaceDE/>
        <w:autoSpaceDN/>
        <w:adjustRightInd/>
        <w:spacing w:after="115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FC12E0">
        <w:rPr>
          <w:rFonts w:ascii="Times New Roman" w:hAnsi="Times New Roman" w:cs="Times New Roman"/>
          <w:color w:val="000000"/>
          <w:sz w:val="22"/>
          <w:szCs w:val="22"/>
        </w:rPr>
        <w:t>Date</w:t>
      </w:r>
      <w:r w:rsidR="003E6BBF" w:rsidRPr="00FC12E0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187367" w:rsidRPr="00FC12E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F6C43" w:rsidRPr="00FC12E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E23C3" w:rsidRPr="00FC12E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57D08" w:rsidRPr="00FC12E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E23C3" w:rsidRPr="00FC12E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57D08" w:rsidRPr="00FC12E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227FE" w:rsidRPr="00FC12E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57D08" w:rsidRPr="00FC12E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C1A6D">
        <w:rPr>
          <w:rFonts w:ascii="Times New Roman" w:hAnsi="Times New Roman" w:cs="Times New Roman"/>
          <w:color w:val="000000"/>
          <w:sz w:val="22"/>
          <w:szCs w:val="22"/>
        </w:rPr>
        <w:t xml:space="preserve">October 12, </w:t>
      </w:r>
      <w:r w:rsidR="008C64A2" w:rsidRPr="00FC12E0">
        <w:rPr>
          <w:rFonts w:ascii="Times New Roman" w:hAnsi="Times New Roman" w:cs="Times New Roman"/>
          <w:color w:val="000000"/>
          <w:sz w:val="22"/>
          <w:szCs w:val="22"/>
        </w:rPr>
        <w:t>2012</w:t>
      </w:r>
    </w:p>
    <w:p w:rsidR="00FC12E0" w:rsidRDefault="00FC12E0" w:rsidP="00C1342D">
      <w:pPr>
        <w:overflowPunct/>
        <w:autoSpaceDE/>
        <w:autoSpaceDN/>
        <w:adjustRightInd/>
        <w:spacing w:after="115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64F90" w:rsidRDefault="00A756A8" w:rsidP="00FD3B95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It is anticipated that the quadrivalent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measles, mumps, rubella, and varicella (MMRV) vaccine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ProQuad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) will bec</w:t>
      </w:r>
      <w:r w:rsidR="00441C64">
        <w:rPr>
          <w:rFonts w:ascii="Times New Roman" w:hAnsi="Times New Roman" w:cs="Times New Roman"/>
          <w:color w:val="000000"/>
          <w:sz w:val="22"/>
          <w:szCs w:val="22"/>
        </w:rPr>
        <w:t>ome available in November 2012. For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future orders</w:t>
      </w:r>
      <w:r w:rsidR="00441C64">
        <w:rPr>
          <w:rFonts w:ascii="Times New Roman" w:hAnsi="Times New Roman" w:cs="Times New Roman"/>
          <w:color w:val="000000"/>
          <w:sz w:val="22"/>
          <w:szCs w:val="22"/>
        </w:rPr>
        <w:t xml:space="preserve">, you may include </w:t>
      </w:r>
      <w:proofErr w:type="spellStart"/>
      <w:r w:rsidR="00441C64">
        <w:rPr>
          <w:rFonts w:ascii="Times New Roman" w:hAnsi="Times New Roman" w:cs="Times New Roman"/>
          <w:color w:val="000000"/>
          <w:sz w:val="22"/>
          <w:szCs w:val="22"/>
        </w:rPr>
        <w:t>ProQuad</w:t>
      </w:r>
      <w:proofErr w:type="spellEnd"/>
      <w:r w:rsidR="00E005D5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4377F4" w:rsidRDefault="004377F4" w:rsidP="00FD3B95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A756A8" w:rsidRDefault="00A756A8" w:rsidP="00764F90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Key points regarding </w:t>
      </w:r>
      <w:r w:rsidR="004377F4">
        <w:rPr>
          <w:rFonts w:ascii="Times New Roman" w:hAnsi="Times New Roman" w:cs="Times New Roman"/>
          <w:color w:val="000000"/>
          <w:sz w:val="22"/>
          <w:szCs w:val="22"/>
        </w:rPr>
        <w:t xml:space="preserve">the </w:t>
      </w:r>
      <w:r>
        <w:rPr>
          <w:rFonts w:ascii="Times New Roman" w:hAnsi="Times New Roman" w:cs="Times New Roman"/>
          <w:color w:val="000000"/>
          <w:sz w:val="22"/>
          <w:szCs w:val="22"/>
        </w:rPr>
        <w:t>MMRV vaccine:</w:t>
      </w:r>
    </w:p>
    <w:p w:rsidR="00FC12E0" w:rsidRDefault="00FC12E0" w:rsidP="00764F90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9C538B" w:rsidRDefault="00E005D5" w:rsidP="00764F90">
      <w:pPr>
        <w:pStyle w:val="ListParagraph"/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ProQuad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(MMRV</w:t>
      </w:r>
      <w:r w:rsidR="001557DA" w:rsidRPr="00A756A8">
        <w:rPr>
          <w:rFonts w:ascii="Times New Roman" w:hAnsi="Times New Roman" w:cs="Times New Roman"/>
          <w:color w:val="000000"/>
          <w:sz w:val="22"/>
          <w:szCs w:val="22"/>
        </w:rPr>
        <w:t>) must be stored frozen between (–58ºF and +5ºF) (–</w:t>
      </w:r>
      <w:r w:rsidR="00C227FE" w:rsidRPr="00A756A8">
        <w:rPr>
          <w:rFonts w:ascii="Times New Roman" w:hAnsi="Times New Roman" w:cs="Times New Roman"/>
          <w:color w:val="000000"/>
          <w:sz w:val="22"/>
          <w:szCs w:val="22"/>
        </w:rPr>
        <w:t>50ºC to –15ºC) to maintain potency</w:t>
      </w:r>
      <w:r w:rsidR="009C538B" w:rsidRPr="00A756A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F5F04" w:rsidRPr="004377F4" w:rsidRDefault="00441C64" w:rsidP="004377F4">
      <w:pPr>
        <w:overflowPunct/>
        <w:autoSpaceDE/>
        <w:autoSpaceDN/>
        <w:adjustRightInd/>
        <w:ind w:left="720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To ensure </w:t>
      </w:r>
      <w:r w:rsidR="009246B2">
        <w:rPr>
          <w:rFonts w:ascii="Times New Roman" w:hAnsi="Times New Roman" w:cs="Times New Roman"/>
          <w:color w:val="000000"/>
          <w:sz w:val="22"/>
          <w:szCs w:val="22"/>
        </w:rPr>
        <w:t xml:space="preserve">that </w:t>
      </w:r>
      <w:r w:rsidR="00A756A8" w:rsidRPr="004377F4">
        <w:rPr>
          <w:rFonts w:ascii="Times New Roman" w:hAnsi="Times New Roman" w:cs="Times New Roman"/>
          <w:color w:val="000000"/>
          <w:sz w:val="22"/>
          <w:szCs w:val="22"/>
        </w:rPr>
        <w:t>proper</w:t>
      </w:r>
      <w:r w:rsidR="001557DA" w:rsidRPr="004377F4">
        <w:rPr>
          <w:rFonts w:ascii="Times New Roman" w:hAnsi="Times New Roman" w:cs="Times New Roman"/>
          <w:color w:val="000000"/>
          <w:sz w:val="22"/>
          <w:szCs w:val="22"/>
        </w:rPr>
        <w:t xml:space="preserve"> storage requirements are</w:t>
      </w:r>
      <w:r w:rsidR="001C5224">
        <w:rPr>
          <w:rFonts w:ascii="Times New Roman" w:hAnsi="Times New Roman" w:cs="Times New Roman"/>
          <w:color w:val="000000"/>
          <w:sz w:val="22"/>
          <w:szCs w:val="22"/>
        </w:rPr>
        <w:t xml:space="preserve"> met, </w:t>
      </w:r>
      <w:r w:rsidR="001557DA" w:rsidRPr="004377F4">
        <w:rPr>
          <w:rFonts w:ascii="Times New Roman" w:hAnsi="Times New Roman" w:cs="Times New Roman"/>
          <w:color w:val="000000"/>
          <w:sz w:val="22"/>
          <w:szCs w:val="22"/>
        </w:rPr>
        <w:t xml:space="preserve">please complete and submit the attached form with your order. </w:t>
      </w:r>
      <w:r w:rsidR="004C11F8" w:rsidRPr="004377F4">
        <w:rPr>
          <w:rFonts w:ascii="Times New Roman" w:hAnsi="Times New Roman" w:cs="Times New Roman"/>
          <w:color w:val="000000"/>
          <w:sz w:val="22"/>
          <w:szCs w:val="22"/>
        </w:rPr>
        <w:t xml:space="preserve">If you already receive varicella from our program, you do not need to resubmit this form. </w:t>
      </w:r>
    </w:p>
    <w:p w:rsidR="004377F4" w:rsidRDefault="004377F4" w:rsidP="004377F4">
      <w:pPr>
        <w:pStyle w:val="ListParagraph"/>
        <w:overflowPunct/>
        <w:autoSpaceDE/>
        <w:autoSpaceDN/>
        <w:adjustRightInd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4377F4" w:rsidRPr="001C5224" w:rsidRDefault="00441C64" w:rsidP="001C522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Although </w:t>
      </w:r>
      <w:r w:rsidR="004377F4" w:rsidRPr="004377F4">
        <w:rPr>
          <w:rFonts w:ascii="Times New Roman" w:hAnsi="Times New Roman" w:cs="Times New Roman"/>
          <w:color w:val="000000"/>
          <w:sz w:val="22"/>
          <w:szCs w:val="22"/>
        </w:rPr>
        <w:t xml:space="preserve">MMRV vaccine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results </w:t>
      </w:r>
      <w:r w:rsidR="004377F4" w:rsidRPr="004377F4">
        <w:rPr>
          <w:rFonts w:ascii="Times New Roman" w:hAnsi="Times New Roman" w:cs="Times New Roman"/>
          <w:color w:val="000000"/>
          <w:sz w:val="22"/>
          <w:szCs w:val="22"/>
        </w:rPr>
        <w:t>in one fewer injec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tion, </w:t>
      </w:r>
      <w:r w:rsidR="004377F4" w:rsidRPr="004377F4">
        <w:rPr>
          <w:rFonts w:ascii="Times New Roman" w:hAnsi="Times New Roman" w:cs="Times New Roman"/>
          <w:color w:val="000000"/>
          <w:sz w:val="22"/>
          <w:szCs w:val="22"/>
        </w:rPr>
        <w:t xml:space="preserve">when used as a first dose at ages 12-23 months, studies have shown that </w:t>
      </w:r>
      <w:r w:rsidR="00FC12E0">
        <w:rPr>
          <w:rFonts w:ascii="Times New Roman" w:hAnsi="Times New Roman" w:cs="Times New Roman"/>
          <w:color w:val="000000"/>
          <w:sz w:val="22"/>
          <w:szCs w:val="22"/>
        </w:rPr>
        <w:t xml:space="preserve">the </w:t>
      </w:r>
      <w:r w:rsidR="004377F4" w:rsidRPr="004377F4">
        <w:rPr>
          <w:rFonts w:ascii="Times New Roman" w:hAnsi="Times New Roman" w:cs="Times New Roman"/>
          <w:color w:val="000000"/>
          <w:sz w:val="22"/>
          <w:szCs w:val="22"/>
        </w:rPr>
        <w:t xml:space="preserve">MMRV vaccine is associated with higher risks of fever </w:t>
      </w:r>
      <w:r>
        <w:rPr>
          <w:rFonts w:ascii="Times New Roman" w:hAnsi="Times New Roman" w:cs="Times New Roman"/>
          <w:color w:val="000000"/>
          <w:sz w:val="22"/>
          <w:szCs w:val="22"/>
        </w:rPr>
        <w:t>within the 42 days after vaccination (with highest ri</w:t>
      </w:r>
      <w:r w:rsidR="00FC12E0">
        <w:rPr>
          <w:rFonts w:ascii="Times New Roman" w:hAnsi="Times New Roman" w:cs="Times New Roman"/>
          <w:color w:val="000000"/>
          <w:sz w:val="22"/>
          <w:szCs w:val="22"/>
        </w:rPr>
        <w:t>sk of febrile seizures during 5-</w:t>
      </w:r>
      <w:r w:rsidR="00E005D5">
        <w:rPr>
          <w:rFonts w:ascii="Times New Roman" w:hAnsi="Times New Roman" w:cs="Times New Roman"/>
          <w:color w:val="000000"/>
          <w:sz w:val="22"/>
          <w:szCs w:val="22"/>
        </w:rPr>
        <w:t xml:space="preserve">12 </w:t>
      </w:r>
      <w:r>
        <w:rPr>
          <w:rFonts w:ascii="Times New Roman" w:hAnsi="Times New Roman" w:cs="Times New Roman"/>
          <w:color w:val="000000"/>
          <w:sz w:val="22"/>
          <w:szCs w:val="22"/>
        </w:rPr>
        <w:t>days</w:t>
      </w:r>
      <w:r w:rsidR="001C5224">
        <w:rPr>
          <w:rFonts w:ascii="Times New Roman" w:hAnsi="Times New Roman" w:cs="Times New Roman"/>
          <w:color w:val="000000"/>
          <w:sz w:val="22"/>
          <w:szCs w:val="22"/>
        </w:rPr>
        <w:t xml:space="preserve"> after</w:t>
      </w:r>
      <w:r w:rsidR="00E03309">
        <w:rPr>
          <w:rFonts w:ascii="Times New Roman" w:hAnsi="Times New Roman" w:cs="Times New Roman"/>
          <w:color w:val="000000"/>
          <w:sz w:val="22"/>
          <w:szCs w:val="22"/>
        </w:rPr>
        <w:t xml:space="preserve"> vaccination).</w:t>
      </w:r>
    </w:p>
    <w:p w:rsidR="00764F90" w:rsidRDefault="00764F90" w:rsidP="00764F90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4614C" w:rsidRPr="00FC12E0" w:rsidRDefault="00764F90" w:rsidP="0054614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764F90">
        <w:rPr>
          <w:rFonts w:ascii="Times New Roman" w:hAnsi="Times New Roman" w:cs="Times New Roman"/>
          <w:color w:val="000000"/>
          <w:sz w:val="22"/>
          <w:szCs w:val="22"/>
        </w:rPr>
        <w:t xml:space="preserve">Unless the parent of caregiver expresses a preference for MMRV vaccine, </w:t>
      </w:r>
      <w:r w:rsidR="0054614C">
        <w:rPr>
          <w:rFonts w:ascii="Times New Roman" w:hAnsi="Times New Roman" w:cs="Times New Roman"/>
          <w:color w:val="000000"/>
          <w:sz w:val="22"/>
          <w:szCs w:val="22"/>
        </w:rPr>
        <w:t xml:space="preserve">the Federal Centers for </w:t>
      </w:r>
      <w:r w:rsidRPr="00764F90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54614C">
        <w:rPr>
          <w:rFonts w:ascii="Times New Roman" w:hAnsi="Times New Roman" w:cs="Times New Roman"/>
          <w:color w:val="000000"/>
          <w:sz w:val="22"/>
          <w:szCs w:val="22"/>
        </w:rPr>
        <w:t xml:space="preserve">isease </w:t>
      </w:r>
      <w:r w:rsidRPr="00764F90"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="0054614C">
        <w:rPr>
          <w:rFonts w:ascii="Times New Roman" w:hAnsi="Times New Roman" w:cs="Times New Roman"/>
          <w:color w:val="000000"/>
          <w:sz w:val="22"/>
          <w:szCs w:val="22"/>
        </w:rPr>
        <w:t xml:space="preserve">ontrol </w:t>
      </w:r>
      <w:r w:rsidR="00FC12E0">
        <w:rPr>
          <w:rFonts w:ascii="Times New Roman" w:hAnsi="Times New Roman" w:cs="Times New Roman"/>
          <w:color w:val="000000"/>
          <w:sz w:val="22"/>
          <w:szCs w:val="22"/>
        </w:rPr>
        <w:t xml:space="preserve">and Prevention </w:t>
      </w:r>
      <w:r w:rsidR="0054614C">
        <w:rPr>
          <w:rFonts w:ascii="Times New Roman" w:hAnsi="Times New Roman" w:cs="Times New Roman"/>
          <w:color w:val="000000"/>
          <w:sz w:val="22"/>
          <w:szCs w:val="22"/>
        </w:rPr>
        <w:t>recommend</w:t>
      </w:r>
      <w:r w:rsidRPr="00764F90">
        <w:rPr>
          <w:rFonts w:ascii="Times New Roman" w:hAnsi="Times New Roman" w:cs="Times New Roman"/>
          <w:color w:val="000000"/>
          <w:sz w:val="22"/>
          <w:szCs w:val="22"/>
        </w:rPr>
        <w:t xml:space="preserve"> that</w:t>
      </w:r>
      <w:r w:rsidR="0054614C">
        <w:rPr>
          <w:rFonts w:ascii="Times New Roman" w:hAnsi="Times New Roman" w:cs="Times New Roman"/>
          <w:color w:val="000000"/>
          <w:sz w:val="22"/>
          <w:szCs w:val="22"/>
        </w:rPr>
        <w:t xml:space="preserve"> the</w:t>
      </w:r>
      <w:r w:rsidRPr="00764F90">
        <w:rPr>
          <w:rFonts w:ascii="Times New Roman" w:hAnsi="Times New Roman" w:cs="Times New Roman"/>
          <w:color w:val="000000"/>
          <w:sz w:val="22"/>
          <w:szCs w:val="22"/>
        </w:rPr>
        <w:t xml:space="preserve"> MMR</w:t>
      </w:r>
      <w:r w:rsidR="00E03309">
        <w:rPr>
          <w:rFonts w:ascii="Times New Roman" w:hAnsi="Times New Roman" w:cs="Times New Roman"/>
          <w:color w:val="000000"/>
          <w:sz w:val="22"/>
          <w:szCs w:val="22"/>
        </w:rPr>
        <w:t xml:space="preserve"> vaccine and varicella vaccine</w:t>
      </w:r>
      <w:r w:rsidRPr="00764F90">
        <w:rPr>
          <w:rFonts w:ascii="Times New Roman" w:hAnsi="Times New Roman" w:cs="Times New Roman"/>
          <w:color w:val="000000"/>
          <w:sz w:val="22"/>
          <w:szCs w:val="22"/>
        </w:rPr>
        <w:t xml:space="preserve"> be administered as separate injections for the first dose in children 12-47 months of age.</w:t>
      </w:r>
      <w:r w:rsidR="0054614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4614C" w:rsidRPr="00FC12E0">
        <w:rPr>
          <w:rFonts w:ascii="Times New Roman" w:hAnsi="Times New Roman" w:cs="Times New Roman"/>
          <w:color w:val="000000"/>
          <w:sz w:val="22"/>
          <w:szCs w:val="22"/>
        </w:rPr>
        <w:t>(</w:t>
      </w:r>
      <w:hyperlink r:id="rId15" w:history="1">
        <w:r w:rsidR="0054614C" w:rsidRPr="00FC12E0">
          <w:rPr>
            <w:rStyle w:val="Hyperlink"/>
            <w:rFonts w:ascii="Times New Roman" w:hAnsi="Times New Roman" w:cs="Times New Roman"/>
            <w:color w:val="0070C0"/>
            <w:sz w:val="22"/>
            <w:szCs w:val="22"/>
          </w:rPr>
          <w:t>http://www.cdc.gov/vaccines/vpd-vac/combo-vaccines/mmrv/vacopt-factsheet-hcp.pdf</w:t>
        </w:r>
      </w:hyperlink>
      <w:r w:rsidR="0054614C" w:rsidRPr="00FC12E0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FD3B95" w:rsidRPr="00FC12E0" w:rsidRDefault="00FD3B95" w:rsidP="00764F90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4F3928" w:rsidRPr="00E03309" w:rsidRDefault="00E03309" w:rsidP="00E03309">
      <w:pPr>
        <w:pStyle w:val="ListParagraph"/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The </w:t>
      </w:r>
      <w:r w:rsidR="00FC12E0">
        <w:rPr>
          <w:rFonts w:ascii="Times New Roman" w:hAnsi="Times New Roman" w:cs="Times New Roman"/>
          <w:color w:val="000000"/>
          <w:sz w:val="22"/>
          <w:szCs w:val="22"/>
        </w:rPr>
        <w:t xml:space="preserve">web </w:t>
      </w:r>
      <w:r>
        <w:rPr>
          <w:rFonts w:ascii="Times New Roman" w:hAnsi="Times New Roman" w:cs="Times New Roman"/>
          <w:color w:val="000000"/>
          <w:sz w:val="22"/>
          <w:szCs w:val="22"/>
        </w:rPr>
        <w:t>links</w:t>
      </w:r>
      <w:r w:rsidR="00FC12E0">
        <w:rPr>
          <w:rFonts w:ascii="Times New Roman" w:hAnsi="Times New Roman" w:cs="Times New Roman"/>
          <w:color w:val="000000"/>
          <w:sz w:val="22"/>
          <w:szCs w:val="22"/>
        </w:rPr>
        <w:t xml:space="preserve"> below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include a summary of</w:t>
      </w:r>
      <w:r w:rsidR="00FC12E0">
        <w:rPr>
          <w:rFonts w:ascii="Times New Roman" w:hAnsi="Times New Roman" w:cs="Times New Roman"/>
          <w:color w:val="000000"/>
          <w:sz w:val="22"/>
          <w:szCs w:val="22"/>
        </w:rPr>
        <w:t xml:space="preserve"> the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risks and benefits</w:t>
      </w:r>
      <w:r w:rsidR="001C5224" w:rsidRPr="00E03309">
        <w:rPr>
          <w:rFonts w:ascii="Times New Roman" w:hAnsi="Times New Roman" w:cs="Times New Roman"/>
          <w:color w:val="000000"/>
          <w:sz w:val="22"/>
          <w:szCs w:val="22"/>
        </w:rPr>
        <w:t xml:space="preserve"> to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use </w:t>
      </w:r>
      <w:r w:rsidR="00FC12E0">
        <w:rPr>
          <w:rFonts w:ascii="Times New Roman" w:hAnsi="Times New Roman" w:cs="Times New Roman"/>
          <w:color w:val="000000"/>
          <w:sz w:val="22"/>
          <w:szCs w:val="22"/>
        </w:rPr>
        <w:t xml:space="preserve">as guidance </w:t>
      </w:r>
      <w:r>
        <w:rPr>
          <w:rFonts w:ascii="Times New Roman" w:hAnsi="Times New Roman" w:cs="Times New Roman"/>
          <w:color w:val="000000"/>
          <w:sz w:val="22"/>
          <w:szCs w:val="22"/>
        </w:rPr>
        <w:t>when</w:t>
      </w:r>
      <w:r w:rsidR="001C5224" w:rsidRPr="00E03309">
        <w:rPr>
          <w:rFonts w:ascii="Times New Roman" w:hAnsi="Times New Roman" w:cs="Times New Roman"/>
          <w:color w:val="000000"/>
          <w:sz w:val="22"/>
          <w:szCs w:val="22"/>
        </w:rPr>
        <w:t xml:space="preserve"> discuss</w:t>
      </w:r>
      <w:r>
        <w:rPr>
          <w:rFonts w:ascii="Times New Roman" w:hAnsi="Times New Roman" w:cs="Times New Roman"/>
          <w:color w:val="000000"/>
          <w:sz w:val="22"/>
          <w:szCs w:val="22"/>
        </w:rPr>
        <w:t>ing</w:t>
      </w:r>
      <w:r w:rsidR="001C5224" w:rsidRPr="00E03309">
        <w:rPr>
          <w:rFonts w:ascii="Times New Roman" w:hAnsi="Times New Roman" w:cs="Times New Roman"/>
          <w:color w:val="000000"/>
          <w:sz w:val="22"/>
          <w:szCs w:val="22"/>
        </w:rPr>
        <w:t xml:space="preserve"> options with parents on whether to use MMR an</w:t>
      </w:r>
      <w:r>
        <w:rPr>
          <w:rFonts w:ascii="Times New Roman" w:hAnsi="Times New Roman" w:cs="Times New Roman"/>
          <w:color w:val="000000"/>
          <w:sz w:val="22"/>
          <w:szCs w:val="22"/>
        </w:rPr>
        <w:t>d varicella or the MMRV vaccine.</w:t>
      </w:r>
    </w:p>
    <w:p w:rsidR="004F3928" w:rsidRDefault="004F3928" w:rsidP="00FC12E0">
      <w:pPr>
        <w:overflowPunct/>
        <w:autoSpaceDE/>
        <w:autoSpaceDN/>
        <w:adjustRightInd/>
        <w:ind w:left="720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FC12E0" w:rsidRPr="004F3928" w:rsidRDefault="00FC12E0" w:rsidP="00FC12E0">
      <w:pPr>
        <w:overflowPunct/>
        <w:autoSpaceDE/>
        <w:autoSpaceDN/>
        <w:adjustRightInd/>
        <w:ind w:left="720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Health Care Providers – Discussing the Options with Parents</w:t>
      </w:r>
    </w:p>
    <w:p w:rsidR="00764F90" w:rsidRDefault="0071653C" w:rsidP="00FC12E0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 w:cs="Times New Roman"/>
          <w:color w:val="0070C0"/>
          <w:sz w:val="22"/>
          <w:szCs w:val="22"/>
        </w:rPr>
      </w:pPr>
      <w:hyperlink r:id="rId16" w:history="1">
        <w:r w:rsidR="00FC12E0" w:rsidRPr="00FC12E0">
          <w:rPr>
            <w:rStyle w:val="Hyperlink"/>
            <w:rFonts w:ascii="Times New Roman" w:hAnsi="Times New Roman" w:cs="Times New Roman"/>
            <w:color w:val="0070C0"/>
            <w:sz w:val="22"/>
            <w:szCs w:val="22"/>
          </w:rPr>
          <w:t>http://www.cdc.gov/vaccines/vpd-vac/combo-vaccines/mmrv/vacopt-factsheet-hcp.pdf</w:t>
        </w:r>
      </w:hyperlink>
    </w:p>
    <w:p w:rsidR="00FC12E0" w:rsidRPr="00FC12E0" w:rsidRDefault="00FC12E0" w:rsidP="00FC12E0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 w:cs="Times New Roman"/>
          <w:color w:val="0070C0"/>
          <w:sz w:val="22"/>
          <w:szCs w:val="22"/>
        </w:rPr>
      </w:pPr>
    </w:p>
    <w:p w:rsidR="00FC12E0" w:rsidRPr="00E03309" w:rsidRDefault="00FC12E0" w:rsidP="00764F90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 w:cs="Times New Roman"/>
          <w:color w:val="0070C0"/>
          <w:sz w:val="22"/>
          <w:szCs w:val="22"/>
        </w:rPr>
      </w:pPr>
      <w:r w:rsidRPr="00FC12E0">
        <w:rPr>
          <w:rFonts w:ascii="Times New Roman" w:hAnsi="Times New Roman" w:cs="Times New Roman"/>
          <w:sz w:val="22"/>
          <w:szCs w:val="22"/>
        </w:rPr>
        <w:t>Parent Fact Sheet – Know the fac</w:t>
      </w:r>
      <w:r w:rsidR="009246B2">
        <w:rPr>
          <w:rFonts w:ascii="Times New Roman" w:hAnsi="Times New Roman" w:cs="Times New Roman"/>
          <w:sz w:val="22"/>
          <w:szCs w:val="22"/>
        </w:rPr>
        <w:t>ts</w:t>
      </w:r>
      <w:r w:rsidRPr="00FC12E0">
        <w:rPr>
          <w:rFonts w:ascii="Times New Roman" w:hAnsi="Times New Roman" w:cs="Times New Roman"/>
          <w:sz w:val="22"/>
          <w:szCs w:val="22"/>
        </w:rPr>
        <w:t xml:space="preserve"> before you choose</w:t>
      </w:r>
    </w:p>
    <w:p w:rsidR="00FC12E0" w:rsidRPr="00FC12E0" w:rsidRDefault="0071653C" w:rsidP="00FC12E0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 w:cs="Times New Roman"/>
          <w:color w:val="0070C0"/>
          <w:sz w:val="22"/>
          <w:szCs w:val="22"/>
        </w:rPr>
      </w:pPr>
      <w:hyperlink r:id="rId17" w:history="1">
        <w:r w:rsidR="00FC12E0" w:rsidRPr="00FC12E0">
          <w:rPr>
            <w:rStyle w:val="Hyperlink"/>
            <w:rFonts w:ascii="Times New Roman" w:hAnsi="Times New Roman" w:cs="Times New Roman"/>
            <w:color w:val="0070C0"/>
            <w:sz w:val="22"/>
            <w:szCs w:val="22"/>
          </w:rPr>
          <w:t>http://www.cdc.gov/vaccines/vpd-vac/combo-vaccines/mmrv/vacopt-factsheet-parent.pdf</w:t>
        </w:r>
      </w:hyperlink>
    </w:p>
    <w:p w:rsidR="004F3928" w:rsidRPr="00FC12E0" w:rsidRDefault="004F3928" w:rsidP="00FC12E0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 w:cs="Times New Roman"/>
          <w:color w:val="0070C0"/>
          <w:sz w:val="22"/>
          <w:szCs w:val="22"/>
        </w:rPr>
      </w:pPr>
    </w:p>
    <w:p w:rsidR="00236794" w:rsidRDefault="00236794" w:rsidP="00FD3B95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236794">
        <w:rPr>
          <w:rFonts w:ascii="Times New Roman" w:hAnsi="Times New Roman" w:cs="Times New Roman"/>
          <w:color w:val="000000"/>
          <w:sz w:val="22"/>
          <w:szCs w:val="22"/>
        </w:rPr>
        <w:t>If you have any questions, please contact the Maine Immunization Program Health Educators at:</w:t>
      </w:r>
    </w:p>
    <w:p w:rsidR="00135C92" w:rsidRDefault="00236794" w:rsidP="00764F90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236794">
        <w:rPr>
          <w:rFonts w:ascii="Times New Roman" w:hAnsi="Times New Roman" w:cs="Times New Roman"/>
          <w:color w:val="000000"/>
          <w:sz w:val="22"/>
          <w:szCs w:val="22"/>
        </w:rPr>
        <w:t xml:space="preserve">Phone (207) 287-3746 or (800) 867-4775, Email:  </w:t>
      </w:r>
      <w:hyperlink r:id="rId18" w:history="1">
        <w:r w:rsidRPr="00236794">
          <w:rPr>
            <w:rStyle w:val="Hyperlink"/>
            <w:rFonts w:ascii="Times New Roman" w:hAnsi="Times New Roman" w:cs="Times New Roman"/>
            <w:sz w:val="22"/>
            <w:szCs w:val="22"/>
          </w:rPr>
          <w:t>ImmunizeME.DHHS@Maine.gov</w:t>
        </w:r>
      </w:hyperlink>
    </w:p>
    <w:p w:rsidR="00FC12E0" w:rsidRDefault="00FC12E0" w:rsidP="00764F90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FC12E0" w:rsidRDefault="00FC12E0" w:rsidP="00764F90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4E41BA" w:rsidRDefault="004E41BA" w:rsidP="00673F33">
      <w:pPr>
        <w:overflowPunct/>
        <w:autoSpaceDE/>
        <w:autoSpaceDN/>
        <w:adjustRightInd/>
        <w:spacing w:after="115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Sincerely,</w:t>
      </w:r>
    </w:p>
    <w:p w:rsidR="004E41BA" w:rsidRDefault="004E41BA" w:rsidP="00673F33">
      <w:pPr>
        <w:overflowPunct/>
        <w:autoSpaceDE/>
        <w:autoSpaceDN/>
        <w:adjustRightInd/>
        <w:spacing w:after="115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drawing>
          <wp:inline distT="0" distB="0" distL="0" distR="0" wp14:anchorId="234C0527" wp14:editId="366E76A5">
            <wp:extent cx="1552575" cy="39987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490" cy="414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12E0" w:rsidRPr="00FC12E0" w:rsidRDefault="004E41BA" w:rsidP="0054614C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FC12E0">
        <w:rPr>
          <w:rFonts w:ascii="Times New Roman" w:hAnsi="Times New Roman" w:cs="Times New Roman"/>
          <w:color w:val="000000"/>
          <w:sz w:val="22"/>
          <w:szCs w:val="22"/>
        </w:rPr>
        <w:t>Tonya Philbrick, BS, NCMA</w:t>
      </w:r>
    </w:p>
    <w:p w:rsidR="0000135F" w:rsidRPr="0054614C" w:rsidRDefault="004E41BA" w:rsidP="0054614C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color w:val="000000"/>
          <w:sz w:val="20"/>
          <w:szCs w:val="22"/>
        </w:rPr>
      </w:pPr>
      <w:r w:rsidRPr="00FC12E0">
        <w:rPr>
          <w:rFonts w:ascii="Times New Roman" w:hAnsi="Times New Roman" w:cs="Times New Roman"/>
          <w:color w:val="000000"/>
          <w:sz w:val="22"/>
          <w:szCs w:val="22"/>
        </w:rPr>
        <w:t>Director, Maine Immunization Program</w:t>
      </w:r>
      <w:r w:rsidR="00057CDD" w:rsidRPr="00FC12E0"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  <w:r w:rsidR="005718D3" w:rsidRPr="00FC12E0">
        <w:rPr>
          <w:rFonts w:ascii="Times New Roman" w:hAnsi="Times New Roman" w:cs="Times New Roman"/>
          <w:color w:val="000000"/>
          <w:sz w:val="20"/>
          <w:szCs w:val="22"/>
        </w:rPr>
        <w:tab/>
      </w:r>
      <w:r w:rsidR="005718D3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718D3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718D3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718D3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718D3">
        <w:rPr>
          <w:rFonts w:ascii="Times New Roman" w:hAnsi="Times New Roman" w:cs="Times New Roman"/>
          <w:color w:val="000000"/>
          <w:sz w:val="22"/>
          <w:szCs w:val="22"/>
        </w:rPr>
        <w:tab/>
      </w:r>
    </w:p>
    <w:sectPr w:rsidR="0000135F" w:rsidRPr="0054614C" w:rsidSect="002D6BDA">
      <w:type w:val="continuous"/>
      <w:pgSz w:w="12240" w:h="15840"/>
      <w:pgMar w:top="576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3C" w:rsidRDefault="0071653C">
      <w:r>
        <w:separator/>
      </w:r>
    </w:p>
  </w:endnote>
  <w:endnote w:type="continuationSeparator" w:id="0">
    <w:p w:rsidR="0071653C" w:rsidRDefault="0071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D5" w:rsidRDefault="00E005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D5" w:rsidRDefault="00E005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D5" w:rsidRDefault="00E005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3C" w:rsidRDefault="0071653C">
      <w:r>
        <w:separator/>
      </w:r>
    </w:p>
  </w:footnote>
  <w:footnote w:type="continuationSeparator" w:id="0">
    <w:p w:rsidR="0071653C" w:rsidRDefault="00716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D5" w:rsidRDefault="00E005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D5" w:rsidRDefault="00E005D5" w:rsidP="00B10C1F">
    <w:pPr>
      <w:pStyle w:val="Header"/>
      <w:tabs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D5" w:rsidRDefault="00E005D5" w:rsidP="00BF1170">
    <w:pPr>
      <w:pStyle w:val="Header"/>
      <w:ind w:left="-720"/>
    </w:pPr>
    <w:r>
      <w:rPr>
        <w:noProof/>
      </w:rPr>
      <w:drawing>
        <wp:inline distT="0" distB="0" distL="0" distR="0" wp14:anchorId="2467843C" wp14:editId="3248BB27">
          <wp:extent cx="6854825" cy="1069975"/>
          <wp:effectExtent l="19050" t="0" r="3175" b="0"/>
          <wp:docPr id="1" name="Picture 1" descr="MCDCAugusta286Water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DCAugusta286Water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825" cy="1069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CB0"/>
    <w:multiLevelType w:val="hybridMultilevel"/>
    <w:tmpl w:val="1CDEF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05D20"/>
    <w:multiLevelType w:val="hybridMultilevel"/>
    <w:tmpl w:val="A84A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86745"/>
    <w:multiLevelType w:val="hybridMultilevel"/>
    <w:tmpl w:val="8F706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202CF"/>
    <w:multiLevelType w:val="hybridMultilevel"/>
    <w:tmpl w:val="CDCE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11242"/>
    <w:multiLevelType w:val="hybridMultilevel"/>
    <w:tmpl w:val="2582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300CB"/>
    <w:multiLevelType w:val="hybridMultilevel"/>
    <w:tmpl w:val="591A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F2810"/>
    <w:multiLevelType w:val="hybridMultilevel"/>
    <w:tmpl w:val="393A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11EE4"/>
    <w:multiLevelType w:val="hybridMultilevel"/>
    <w:tmpl w:val="32AA3150"/>
    <w:lvl w:ilvl="0" w:tplc="17A8C854">
      <w:start w:val="5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BE5E58"/>
    <w:multiLevelType w:val="hybridMultilevel"/>
    <w:tmpl w:val="585E7862"/>
    <w:lvl w:ilvl="0" w:tplc="B05C58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F6294D"/>
    <w:multiLevelType w:val="hybridMultilevel"/>
    <w:tmpl w:val="315A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32251"/>
    <w:multiLevelType w:val="hybridMultilevel"/>
    <w:tmpl w:val="DE22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8446D"/>
    <w:multiLevelType w:val="hybridMultilevel"/>
    <w:tmpl w:val="79DA0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D60427"/>
    <w:multiLevelType w:val="hybridMultilevel"/>
    <w:tmpl w:val="07ACAC0E"/>
    <w:lvl w:ilvl="0" w:tplc="17A8C854">
      <w:start w:val="5"/>
      <w:numFmt w:val="bullet"/>
      <w:lvlText w:val="-"/>
      <w:lvlJc w:val="left"/>
      <w:pPr>
        <w:ind w:left="180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E2134C"/>
    <w:multiLevelType w:val="hybridMultilevel"/>
    <w:tmpl w:val="EBB4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F1139"/>
    <w:multiLevelType w:val="hybridMultilevel"/>
    <w:tmpl w:val="D42C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11607"/>
    <w:multiLevelType w:val="hybridMultilevel"/>
    <w:tmpl w:val="65168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1D59FD"/>
    <w:multiLevelType w:val="hybridMultilevel"/>
    <w:tmpl w:val="0946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32535"/>
    <w:multiLevelType w:val="hybridMultilevel"/>
    <w:tmpl w:val="64AA275C"/>
    <w:lvl w:ilvl="0" w:tplc="D83C3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EE39BE"/>
    <w:multiLevelType w:val="hybridMultilevel"/>
    <w:tmpl w:val="CA60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0644C"/>
    <w:multiLevelType w:val="hybridMultilevel"/>
    <w:tmpl w:val="11F8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7D525F"/>
    <w:multiLevelType w:val="hybridMultilevel"/>
    <w:tmpl w:val="BEB82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AC657A"/>
    <w:multiLevelType w:val="hybridMultilevel"/>
    <w:tmpl w:val="93B05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10"/>
  </w:num>
  <w:num w:numId="5">
    <w:abstractNumId w:val="7"/>
  </w:num>
  <w:num w:numId="6">
    <w:abstractNumId w:val="12"/>
  </w:num>
  <w:num w:numId="7">
    <w:abstractNumId w:val="17"/>
  </w:num>
  <w:num w:numId="8">
    <w:abstractNumId w:val="8"/>
  </w:num>
  <w:num w:numId="9">
    <w:abstractNumId w:val="19"/>
  </w:num>
  <w:num w:numId="10">
    <w:abstractNumId w:val="0"/>
  </w:num>
  <w:num w:numId="11">
    <w:abstractNumId w:val="16"/>
  </w:num>
  <w:num w:numId="12">
    <w:abstractNumId w:val="6"/>
  </w:num>
  <w:num w:numId="13">
    <w:abstractNumId w:val="15"/>
  </w:num>
  <w:num w:numId="14">
    <w:abstractNumId w:val="20"/>
  </w:num>
  <w:num w:numId="15">
    <w:abstractNumId w:val="14"/>
  </w:num>
  <w:num w:numId="16">
    <w:abstractNumId w:val="11"/>
  </w:num>
  <w:num w:numId="17">
    <w:abstractNumId w:val="3"/>
  </w:num>
  <w:num w:numId="18">
    <w:abstractNumId w:val="1"/>
  </w:num>
  <w:num w:numId="19">
    <w:abstractNumId w:val="9"/>
  </w:num>
  <w:num w:numId="20">
    <w:abstractNumId w:val="21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1E"/>
    <w:rsid w:val="000004E9"/>
    <w:rsid w:val="0000135F"/>
    <w:rsid w:val="00006E87"/>
    <w:rsid w:val="00013F68"/>
    <w:rsid w:val="000156FA"/>
    <w:rsid w:val="000173E3"/>
    <w:rsid w:val="00021CC7"/>
    <w:rsid w:val="00023763"/>
    <w:rsid w:val="0003217F"/>
    <w:rsid w:val="00032B94"/>
    <w:rsid w:val="0003501A"/>
    <w:rsid w:val="0003520A"/>
    <w:rsid w:val="0004044F"/>
    <w:rsid w:val="00043771"/>
    <w:rsid w:val="000534EE"/>
    <w:rsid w:val="00055673"/>
    <w:rsid w:val="00057CDD"/>
    <w:rsid w:val="00060635"/>
    <w:rsid w:val="0006083F"/>
    <w:rsid w:val="000615CB"/>
    <w:rsid w:val="00062E1C"/>
    <w:rsid w:val="0006400B"/>
    <w:rsid w:val="00064981"/>
    <w:rsid w:val="0006626F"/>
    <w:rsid w:val="0007030A"/>
    <w:rsid w:val="00071E26"/>
    <w:rsid w:val="0007482C"/>
    <w:rsid w:val="00080A7F"/>
    <w:rsid w:val="00083552"/>
    <w:rsid w:val="00085E11"/>
    <w:rsid w:val="00092F95"/>
    <w:rsid w:val="00094108"/>
    <w:rsid w:val="00095551"/>
    <w:rsid w:val="00096A6E"/>
    <w:rsid w:val="0009757E"/>
    <w:rsid w:val="000A0D12"/>
    <w:rsid w:val="000A20D0"/>
    <w:rsid w:val="000A7F43"/>
    <w:rsid w:val="000B133E"/>
    <w:rsid w:val="000B1DF7"/>
    <w:rsid w:val="000B74AE"/>
    <w:rsid w:val="000C08B8"/>
    <w:rsid w:val="000C40E1"/>
    <w:rsid w:val="000C541B"/>
    <w:rsid w:val="000C5B66"/>
    <w:rsid w:val="000D5798"/>
    <w:rsid w:val="000E1AF9"/>
    <w:rsid w:val="000E22E6"/>
    <w:rsid w:val="000E23C3"/>
    <w:rsid w:val="000F230B"/>
    <w:rsid w:val="000F299B"/>
    <w:rsid w:val="000F487A"/>
    <w:rsid w:val="000F6E9F"/>
    <w:rsid w:val="00100F1D"/>
    <w:rsid w:val="001042AE"/>
    <w:rsid w:val="001128E3"/>
    <w:rsid w:val="00113738"/>
    <w:rsid w:val="00115581"/>
    <w:rsid w:val="00115BEE"/>
    <w:rsid w:val="00115DF6"/>
    <w:rsid w:val="00117E33"/>
    <w:rsid w:val="00121369"/>
    <w:rsid w:val="001224F8"/>
    <w:rsid w:val="0012262F"/>
    <w:rsid w:val="0012301C"/>
    <w:rsid w:val="00127EE6"/>
    <w:rsid w:val="00135C92"/>
    <w:rsid w:val="0013642B"/>
    <w:rsid w:val="00141970"/>
    <w:rsid w:val="00147B4F"/>
    <w:rsid w:val="001557DA"/>
    <w:rsid w:val="0017742D"/>
    <w:rsid w:val="00185366"/>
    <w:rsid w:val="00187367"/>
    <w:rsid w:val="00187B83"/>
    <w:rsid w:val="00191E73"/>
    <w:rsid w:val="00194220"/>
    <w:rsid w:val="00196AFE"/>
    <w:rsid w:val="001A0C7D"/>
    <w:rsid w:val="001A1FF1"/>
    <w:rsid w:val="001A734D"/>
    <w:rsid w:val="001B0629"/>
    <w:rsid w:val="001B140F"/>
    <w:rsid w:val="001B5093"/>
    <w:rsid w:val="001B5330"/>
    <w:rsid w:val="001C0CFD"/>
    <w:rsid w:val="001C266C"/>
    <w:rsid w:val="001C38C0"/>
    <w:rsid w:val="001C4C5D"/>
    <w:rsid w:val="001C5224"/>
    <w:rsid w:val="001C685C"/>
    <w:rsid w:val="001E2C9B"/>
    <w:rsid w:val="001E4A30"/>
    <w:rsid w:val="001E52E6"/>
    <w:rsid w:val="001E550E"/>
    <w:rsid w:val="001F1D45"/>
    <w:rsid w:val="001F57D7"/>
    <w:rsid w:val="00201C10"/>
    <w:rsid w:val="00201C7E"/>
    <w:rsid w:val="002065F9"/>
    <w:rsid w:val="00210835"/>
    <w:rsid w:val="0021126A"/>
    <w:rsid w:val="00211F29"/>
    <w:rsid w:val="0021381A"/>
    <w:rsid w:val="00213EA7"/>
    <w:rsid w:val="00214A95"/>
    <w:rsid w:val="00221917"/>
    <w:rsid w:val="00227952"/>
    <w:rsid w:val="00230A97"/>
    <w:rsid w:val="00230CCA"/>
    <w:rsid w:val="00236794"/>
    <w:rsid w:val="00246822"/>
    <w:rsid w:val="00246BF7"/>
    <w:rsid w:val="00246D31"/>
    <w:rsid w:val="00250C01"/>
    <w:rsid w:val="0025539E"/>
    <w:rsid w:val="0026118A"/>
    <w:rsid w:val="00262DC5"/>
    <w:rsid w:val="00263A1D"/>
    <w:rsid w:val="00264D1E"/>
    <w:rsid w:val="002722B9"/>
    <w:rsid w:val="00272AAC"/>
    <w:rsid w:val="00285963"/>
    <w:rsid w:val="00291552"/>
    <w:rsid w:val="002A0693"/>
    <w:rsid w:val="002A11FF"/>
    <w:rsid w:val="002A2CCF"/>
    <w:rsid w:val="002A5394"/>
    <w:rsid w:val="002A6D38"/>
    <w:rsid w:val="002A6E0F"/>
    <w:rsid w:val="002B1432"/>
    <w:rsid w:val="002B2986"/>
    <w:rsid w:val="002B3428"/>
    <w:rsid w:val="002B7423"/>
    <w:rsid w:val="002C00E3"/>
    <w:rsid w:val="002C161E"/>
    <w:rsid w:val="002C2637"/>
    <w:rsid w:val="002C2D07"/>
    <w:rsid w:val="002D276A"/>
    <w:rsid w:val="002D2A1D"/>
    <w:rsid w:val="002D447E"/>
    <w:rsid w:val="002D6BDA"/>
    <w:rsid w:val="002E1DBA"/>
    <w:rsid w:val="002E40F4"/>
    <w:rsid w:val="002E4D62"/>
    <w:rsid w:val="002E547D"/>
    <w:rsid w:val="002E6BFF"/>
    <w:rsid w:val="002F15BC"/>
    <w:rsid w:val="002F15FA"/>
    <w:rsid w:val="002F5BF4"/>
    <w:rsid w:val="002F6970"/>
    <w:rsid w:val="003015EF"/>
    <w:rsid w:val="00301F84"/>
    <w:rsid w:val="00304523"/>
    <w:rsid w:val="00312004"/>
    <w:rsid w:val="0031238A"/>
    <w:rsid w:val="00315D87"/>
    <w:rsid w:val="003214B0"/>
    <w:rsid w:val="00322848"/>
    <w:rsid w:val="00337944"/>
    <w:rsid w:val="00342022"/>
    <w:rsid w:val="00350423"/>
    <w:rsid w:val="00352054"/>
    <w:rsid w:val="00352E4A"/>
    <w:rsid w:val="003602B3"/>
    <w:rsid w:val="00363E6C"/>
    <w:rsid w:val="0037037B"/>
    <w:rsid w:val="00371B48"/>
    <w:rsid w:val="003729BD"/>
    <w:rsid w:val="003741F6"/>
    <w:rsid w:val="00376E51"/>
    <w:rsid w:val="00384212"/>
    <w:rsid w:val="003A02BE"/>
    <w:rsid w:val="003A2B52"/>
    <w:rsid w:val="003A7A33"/>
    <w:rsid w:val="003B0756"/>
    <w:rsid w:val="003B3FAF"/>
    <w:rsid w:val="003B4F8F"/>
    <w:rsid w:val="003B61DE"/>
    <w:rsid w:val="003C1A6D"/>
    <w:rsid w:val="003D421C"/>
    <w:rsid w:val="003E2F5A"/>
    <w:rsid w:val="003E4096"/>
    <w:rsid w:val="003E41E1"/>
    <w:rsid w:val="003E4938"/>
    <w:rsid w:val="003E6BBF"/>
    <w:rsid w:val="003F111E"/>
    <w:rsid w:val="003F17E2"/>
    <w:rsid w:val="003F6C38"/>
    <w:rsid w:val="003F70E9"/>
    <w:rsid w:val="0040123B"/>
    <w:rsid w:val="0040436A"/>
    <w:rsid w:val="00406739"/>
    <w:rsid w:val="00411AB3"/>
    <w:rsid w:val="00412D7D"/>
    <w:rsid w:val="0041358B"/>
    <w:rsid w:val="004141E7"/>
    <w:rsid w:val="00414F03"/>
    <w:rsid w:val="00427F8E"/>
    <w:rsid w:val="00431EE1"/>
    <w:rsid w:val="00433E2F"/>
    <w:rsid w:val="004343BB"/>
    <w:rsid w:val="004353B4"/>
    <w:rsid w:val="004377F4"/>
    <w:rsid w:val="00437C87"/>
    <w:rsid w:val="00440638"/>
    <w:rsid w:val="00441C64"/>
    <w:rsid w:val="00442B3C"/>
    <w:rsid w:val="00443DDB"/>
    <w:rsid w:val="00444624"/>
    <w:rsid w:val="00447CF5"/>
    <w:rsid w:val="0045243C"/>
    <w:rsid w:val="00452B1E"/>
    <w:rsid w:val="00455D54"/>
    <w:rsid w:val="00461326"/>
    <w:rsid w:val="0046729F"/>
    <w:rsid w:val="00467CDA"/>
    <w:rsid w:val="00467E70"/>
    <w:rsid w:val="00470997"/>
    <w:rsid w:val="004810FC"/>
    <w:rsid w:val="0048157F"/>
    <w:rsid w:val="004824EB"/>
    <w:rsid w:val="004851EC"/>
    <w:rsid w:val="0048582B"/>
    <w:rsid w:val="004866CC"/>
    <w:rsid w:val="004867FC"/>
    <w:rsid w:val="00487FCA"/>
    <w:rsid w:val="004A1408"/>
    <w:rsid w:val="004A1E3B"/>
    <w:rsid w:val="004A206A"/>
    <w:rsid w:val="004A234F"/>
    <w:rsid w:val="004B47C7"/>
    <w:rsid w:val="004B5756"/>
    <w:rsid w:val="004B68F7"/>
    <w:rsid w:val="004B78B0"/>
    <w:rsid w:val="004C0157"/>
    <w:rsid w:val="004C01C1"/>
    <w:rsid w:val="004C11F8"/>
    <w:rsid w:val="004C15B7"/>
    <w:rsid w:val="004C24E5"/>
    <w:rsid w:val="004C544B"/>
    <w:rsid w:val="004C799D"/>
    <w:rsid w:val="004D168A"/>
    <w:rsid w:val="004E1909"/>
    <w:rsid w:val="004E292C"/>
    <w:rsid w:val="004E2D02"/>
    <w:rsid w:val="004E41BA"/>
    <w:rsid w:val="004E5EAB"/>
    <w:rsid w:val="004F0632"/>
    <w:rsid w:val="004F2898"/>
    <w:rsid w:val="004F3928"/>
    <w:rsid w:val="0050249C"/>
    <w:rsid w:val="00507B90"/>
    <w:rsid w:val="005119C4"/>
    <w:rsid w:val="005127A8"/>
    <w:rsid w:val="00515016"/>
    <w:rsid w:val="0051509D"/>
    <w:rsid w:val="00515CEE"/>
    <w:rsid w:val="00517598"/>
    <w:rsid w:val="00521E69"/>
    <w:rsid w:val="0052537F"/>
    <w:rsid w:val="00530674"/>
    <w:rsid w:val="00530E6B"/>
    <w:rsid w:val="0053125F"/>
    <w:rsid w:val="005323F1"/>
    <w:rsid w:val="005335E4"/>
    <w:rsid w:val="00533A90"/>
    <w:rsid w:val="00540B92"/>
    <w:rsid w:val="005416E6"/>
    <w:rsid w:val="005421DC"/>
    <w:rsid w:val="00542A68"/>
    <w:rsid w:val="00545006"/>
    <w:rsid w:val="0054614C"/>
    <w:rsid w:val="0055035F"/>
    <w:rsid w:val="00550C8D"/>
    <w:rsid w:val="00551E3A"/>
    <w:rsid w:val="00555BED"/>
    <w:rsid w:val="00560C6E"/>
    <w:rsid w:val="00561323"/>
    <w:rsid w:val="005626F2"/>
    <w:rsid w:val="00562B3A"/>
    <w:rsid w:val="0056541E"/>
    <w:rsid w:val="005676C0"/>
    <w:rsid w:val="005718D3"/>
    <w:rsid w:val="00573843"/>
    <w:rsid w:val="005857BF"/>
    <w:rsid w:val="00592F87"/>
    <w:rsid w:val="00595EFC"/>
    <w:rsid w:val="005A0F64"/>
    <w:rsid w:val="005A30F6"/>
    <w:rsid w:val="005A4842"/>
    <w:rsid w:val="005A598E"/>
    <w:rsid w:val="005A6F92"/>
    <w:rsid w:val="005A7833"/>
    <w:rsid w:val="005C119D"/>
    <w:rsid w:val="005C2123"/>
    <w:rsid w:val="005C3EBF"/>
    <w:rsid w:val="005C629F"/>
    <w:rsid w:val="005C77B9"/>
    <w:rsid w:val="005D1474"/>
    <w:rsid w:val="005D176A"/>
    <w:rsid w:val="005E1140"/>
    <w:rsid w:val="005E2A7B"/>
    <w:rsid w:val="005E3ACF"/>
    <w:rsid w:val="005E43F8"/>
    <w:rsid w:val="005F16EE"/>
    <w:rsid w:val="005F195F"/>
    <w:rsid w:val="005F22DE"/>
    <w:rsid w:val="005F2C91"/>
    <w:rsid w:val="005F7C78"/>
    <w:rsid w:val="00611C21"/>
    <w:rsid w:val="00611E60"/>
    <w:rsid w:val="00615F5A"/>
    <w:rsid w:val="00620F32"/>
    <w:rsid w:val="00621680"/>
    <w:rsid w:val="006219A6"/>
    <w:rsid w:val="00624F2B"/>
    <w:rsid w:val="00627A73"/>
    <w:rsid w:val="00632376"/>
    <w:rsid w:val="00642617"/>
    <w:rsid w:val="00657972"/>
    <w:rsid w:val="006663BA"/>
    <w:rsid w:val="00666BEC"/>
    <w:rsid w:val="00672CB7"/>
    <w:rsid w:val="00673F33"/>
    <w:rsid w:val="00676629"/>
    <w:rsid w:val="00681EEE"/>
    <w:rsid w:val="00683C16"/>
    <w:rsid w:val="00687D47"/>
    <w:rsid w:val="0069014E"/>
    <w:rsid w:val="0069051B"/>
    <w:rsid w:val="006918E8"/>
    <w:rsid w:val="00693A0B"/>
    <w:rsid w:val="00693FC7"/>
    <w:rsid w:val="00694247"/>
    <w:rsid w:val="006968C3"/>
    <w:rsid w:val="00697750"/>
    <w:rsid w:val="006A505A"/>
    <w:rsid w:val="006A63DC"/>
    <w:rsid w:val="006A671A"/>
    <w:rsid w:val="006A7A64"/>
    <w:rsid w:val="006B0006"/>
    <w:rsid w:val="006B0252"/>
    <w:rsid w:val="006B2114"/>
    <w:rsid w:val="006B3D50"/>
    <w:rsid w:val="006B51EF"/>
    <w:rsid w:val="006B632C"/>
    <w:rsid w:val="006C3147"/>
    <w:rsid w:val="006D2D4B"/>
    <w:rsid w:val="006D5E83"/>
    <w:rsid w:val="006D6977"/>
    <w:rsid w:val="006D69BE"/>
    <w:rsid w:val="006D6A89"/>
    <w:rsid w:val="006D7935"/>
    <w:rsid w:val="006E4259"/>
    <w:rsid w:val="006E64E6"/>
    <w:rsid w:val="006F2D03"/>
    <w:rsid w:val="006F62E3"/>
    <w:rsid w:val="00701F5B"/>
    <w:rsid w:val="007046AA"/>
    <w:rsid w:val="00705B21"/>
    <w:rsid w:val="00711041"/>
    <w:rsid w:val="00711938"/>
    <w:rsid w:val="00711B86"/>
    <w:rsid w:val="00712F80"/>
    <w:rsid w:val="007134B7"/>
    <w:rsid w:val="0071653C"/>
    <w:rsid w:val="00717B5C"/>
    <w:rsid w:val="00722354"/>
    <w:rsid w:val="00724E4B"/>
    <w:rsid w:val="0073348C"/>
    <w:rsid w:val="00734E1E"/>
    <w:rsid w:val="00737D53"/>
    <w:rsid w:val="00745449"/>
    <w:rsid w:val="00755512"/>
    <w:rsid w:val="007649E4"/>
    <w:rsid w:val="00764F90"/>
    <w:rsid w:val="00767D09"/>
    <w:rsid w:val="00773867"/>
    <w:rsid w:val="00774A8B"/>
    <w:rsid w:val="00775575"/>
    <w:rsid w:val="00775C51"/>
    <w:rsid w:val="007840A3"/>
    <w:rsid w:val="00786635"/>
    <w:rsid w:val="00786C45"/>
    <w:rsid w:val="00787628"/>
    <w:rsid w:val="00793A23"/>
    <w:rsid w:val="007947F1"/>
    <w:rsid w:val="007B37F9"/>
    <w:rsid w:val="007C2404"/>
    <w:rsid w:val="007C7535"/>
    <w:rsid w:val="007D1D96"/>
    <w:rsid w:val="007D45DB"/>
    <w:rsid w:val="007E0B51"/>
    <w:rsid w:val="007E4118"/>
    <w:rsid w:val="007E4C5E"/>
    <w:rsid w:val="007E63BA"/>
    <w:rsid w:val="007E6A7B"/>
    <w:rsid w:val="007F22C5"/>
    <w:rsid w:val="007F60E3"/>
    <w:rsid w:val="007F68C8"/>
    <w:rsid w:val="007F6EC5"/>
    <w:rsid w:val="007F7814"/>
    <w:rsid w:val="00803DEB"/>
    <w:rsid w:val="00806340"/>
    <w:rsid w:val="00806FD6"/>
    <w:rsid w:val="00820C0F"/>
    <w:rsid w:val="00825564"/>
    <w:rsid w:val="00825DCE"/>
    <w:rsid w:val="00827FDF"/>
    <w:rsid w:val="00830115"/>
    <w:rsid w:val="00837142"/>
    <w:rsid w:val="0084336D"/>
    <w:rsid w:val="0084547D"/>
    <w:rsid w:val="00854223"/>
    <w:rsid w:val="00856981"/>
    <w:rsid w:val="00862085"/>
    <w:rsid w:val="00865FEC"/>
    <w:rsid w:val="0087023A"/>
    <w:rsid w:val="008755DA"/>
    <w:rsid w:val="008801D0"/>
    <w:rsid w:val="00882B56"/>
    <w:rsid w:val="008845C9"/>
    <w:rsid w:val="00884C23"/>
    <w:rsid w:val="008850F1"/>
    <w:rsid w:val="0089199D"/>
    <w:rsid w:val="00892253"/>
    <w:rsid w:val="008969FA"/>
    <w:rsid w:val="00897C0C"/>
    <w:rsid w:val="008A0789"/>
    <w:rsid w:val="008A0E7C"/>
    <w:rsid w:val="008A116E"/>
    <w:rsid w:val="008A7057"/>
    <w:rsid w:val="008A7D73"/>
    <w:rsid w:val="008B013C"/>
    <w:rsid w:val="008B0D4B"/>
    <w:rsid w:val="008B4945"/>
    <w:rsid w:val="008B61F3"/>
    <w:rsid w:val="008B6F51"/>
    <w:rsid w:val="008C0493"/>
    <w:rsid w:val="008C103F"/>
    <w:rsid w:val="008C1CF0"/>
    <w:rsid w:val="008C64A2"/>
    <w:rsid w:val="008D2BF2"/>
    <w:rsid w:val="008E35C2"/>
    <w:rsid w:val="008E60CC"/>
    <w:rsid w:val="008E704A"/>
    <w:rsid w:val="008F0756"/>
    <w:rsid w:val="008F093B"/>
    <w:rsid w:val="008F1F27"/>
    <w:rsid w:val="008F6D75"/>
    <w:rsid w:val="0090219B"/>
    <w:rsid w:val="009045B5"/>
    <w:rsid w:val="00913286"/>
    <w:rsid w:val="009246B2"/>
    <w:rsid w:val="0092523B"/>
    <w:rsid w:val="00930261"/>
    <w:rsid w:val="0093071E"/>
    <w:rsid w:val="009338AB"/>
    <w:rsid w:val="00933B25"/>
    <w:rsid w:val="00935BF0"/>
    <w:rsid w:val="009402A8"/>
    <w:rsid w:val="009463F5"/>
    <w:rsid w:val="00952EFC"/>
    <w:rsid w:val="0095731C"/>
    <w:rsid w:val="00957F93"/>
    <w:rsid w:val="0096173A"/>
    <w:rsid w:val="009624AA"/>
    <w:rsid w:val="00965A03"/>
    <w:rsid w:val="0097262F"/>
    <w:rsid w:val="00972C45"/>
    <w:rsid w:val="00974BA6"/>
    <w:rsid w:val="00976AD7"/>
    <w:rsid w:val="009842BA"/>
    <w:rsid w:val="009874E3"/>
    <w:rsid w:val="00993E4E"/>
    <w:rsid w:val="009A1309"/>
    <w:rsid w:val="009A4FBB"/>
    <w:rsid w:val="009B1617"/>
    <w:rsid w:val="009C4BCF"/>
    <w:rsid w:val="009C538B"/>
    <w:rsid w:val="009C6C0C"/>
    <w:rsid w:val="009C7FB6"/>
    <w:rsid w:val="009D4376"/>
    <w:rsid w:val="009D4EC5"/>
    <w:rsid w:val="009D7024"/>
    <w:rsid w:val="009E1A11"/>
    <w:rsid w:val="009E2611"/>
    <w:rsid w:val="009E5D14"/>
    <w:rsid w:val="009E6642"/>
    <w:rsid w:val="009E6F7C"/>
    <w:rsid w:val="009F4B58"/>
    <w:rsid w:val="009F5C47"/>
    <w:rsid w:val="009F622A"/>
    <w:rsid w:val="009F6BE2"/>
    <w:rsid w:val="009F6ECD"/>
    <w:rsid w:val="00A03678"/>
    <w:rsid w:val="00A10102"/>
    <w:rsid w:val="00A118E7"/>
    <w:rsid w:val="00A12B12"/>
    <w:rsid w:val="00A158E5"/>
    <w:rsid w:val="00A15A73"/>
    <w:rsid w:val="00A206CC"/>
    <w:rsid w:val="00A2107A"/>
    <w:rsid w:val="00A235F6"/>
    <w:rsid w:val="00A27843"/>
    <w:rsid w:val="00A331F5"/>
    <w:rsid w:val="00A41613"/>
    <w:rsid w:val="00A41BC9"/>
    <w:rsid w:val="00A42145"/>
    <w:rsid w:val="00A423D3"/>
    <w:rsid w:val="00A43CD9"/>
    <w:rsid w:val="00A456F3"/>
    <w:rsid w:val="00A53766"/>
    <w:rsid w:val="00A5715F"/>
    <w:rsid w:val="00A57FC5"/>
    <w:rsid w:val="00A65F34"/>
    <w:rsid w:val="00A73B00"/>
    <w:rsid w:val="00A756A8"/>
    <w:rsid w:val="00A87E7E"/>
    <w:rsid w:val="00A9198B"/>
    <w:rsid w:val="00A92FA4"/>
    <w:rsid w:val="00A958D1"/>
    <w:rsid w:val="00AA3E57"/>
    <w:rsid w:val="00AB0A1B"/>
    <w:rsid w:val="00AB1A90"/>
    <w:rsid w:val="00AB1E85"/>
    <w:rsid w:val="00AB3AF0"/>
    <w:rsid w:val="00AB3CEB"/>
    <w:rsid w:val="00AB5426"/>
    <w:rsid w:val="00AB730B"/>
    <w:rsid w:val="00AC12C5"/>
    <w:rsid w:val="00AC3ECC"/>
    <w:rsid w:val="00AC43EF"/>
    <w:rsid w:val="00AC5D67"/>
    <w:rsid w:val="00AD3B59"/>
    <w:rsid w:val="00AE449B"/>
    <w:rsid w:val="00AE5CAD"/>
    <w:rsid w:val="00AF4543"/>
    <w:rsid w:val="00AF4C08"/>
    <w:rsid w:val="00AF4EC3"/>
    <w:rsid w:val="00AF77BE"/>
    <w:rsid w:val="00B025C8"/>
    <w:rsid w:val="00B02AD4"/>
    <w:rsid w:val="00B06CD8"/>
    <w:rsid w:val="00B10B23"/>
    <w:rsid w:val="00B10C1F"/>
    <w:rsid w:val="00B1321E"/>
    <w:rsid w:val="00B154BF"/>
    <w:rsid w:val="00B20292"/>
    <w:rsid w:val="00B209BA"/>
    <w:rsid w:val="00B21D81"/>
    <w:rsid w:val="00B23E4B"/>
    <w:rsid w:val="00B37513"/>
    <w:rsid w:val="00B4018F"/>
    <w:rsid w:val="00B434C6"/>
    <w:rsid w:val="00B44F2D"/>
    <w:rsid w:val="00B5054B"/>
    <w:rsid w:val="00B518BF"/>
    <w:rsid w:val="00B52FE0"/>
    <w:rsid w:val="00B61D8C"/>
    <w:rsid w:val="00B66B19"/>
    <w:rsid w:val="00B676B4"/>
    <w:rsid w:val="00B701EB"/>
    <w:rsid w:val="00B73026"/>
    <w:rsid w:val="00B75181"/>
    <w:rsid w:val="00B7699A"/>
    <w:rsid w:val="00B805ED"/>
    <w:rsid w:val="00B806DF"/>
    <w:rsid w:val="00B81254"/>
    <w:rsid w:val="00B8374F"/>
    <w:rsid w:val="00B87B6B"/>
    <w:rsid w:val="00B9590C"/>
    <w:rsid w:val="00BA0C2B"/>
    <w:rsid w:val="00BA5E73"/>
    <w:rsid w:val="00BA7506"/>
    <w:rsid w:val="00BA7E52"/>
    <w:rsid w:val="00BB0451"/>
    <w:rsid w:val="00BB17F4"/>
    <w:rsid w:val="00BB3419"/>
    <w:rsid w:val="00BC0BC2"/>
    <w:rsid w:val="00BC1148"/>
    <w:rsid w:val="00BC2742"/>
    <w:rsid w:val="00BC2B41"/>
    <w:rsid w:val="00BC4CD7"/>
    <w:rsid w:val="00BD3694"/>
    <w:rsid w:val="00BD4E14"/>
    <w:rsid w:val="00BD55B9"/>
    <w:rsid w:val="00BE0C1B"/>
    <w:rsid w:val="00BE4E0F"/>
    <w:rsid w:val="00BE5B46"/>
    <w:rsid w:val="00BE6D31"/>
    <w:rsid w:val="00BE7488"/>
    <w:rsid w:val="00BF1170"/>
    <w:rsid w:val="00BF2DCA"/>
    <w:rsid w:val="00C001A8"/>
    <w:rsid w:val="00C01A41"/>
    <w:rsid w:val="00C04A58"/>
    <w:rsid w:val="00C1342D"/>
    <w:rsid w:val="00C13DE7"/>
    <w:rsid w:val="00C17794"/>
    <w:rsid w:val="00C178C2"/>
    <w:rsid w:val="00C21F2D"/>
    <w:rsid w:val="00C22708"/>
    <w:rsid w:val="00C227FE"/>
    <w:rsid w:val="00C264E7"/>
    <w:rsid w:val="00C27693"/>
    <w:rsid w:val="00C2794D"/>
    <w:rsid w:val="00C27CDF"/>
    <w:rsid w:val="00C31723"/>
    <w:rsid w:val="00C31932"/>
    <w:rsid w:val="00C36BBF"/>
    <w:rsid w:val="00C40B13"/>
    <w:rsid w:val="00C4114D"/>
    <w:rsid w:val="00C466EE"/>
    <w:rsid w:val="00C46B18"/>
    <w:rsid w:val="00C47217"/>
    <w:rsid w:val="00C47D8D"/>
    <w:rsid w:val="00C51457"/>
    <w:rsid w:val="00C528F3"/>
    <w:rsid w:val="00C543F0"/>
    <w:rsid w:val="00C616D2"/>
    <w:rsid w:val="00C62613"/>
    <w:rsid w:val="00C63762"/>
    <w:rsid w:val="00C661C0"/>
    <w:rsid w:val="00C713D2"/>
    <w:rsid w:val="00C7217B"/>
    <w:rsid w:val="00C75639"/>
    <w:rsid w:val="00C76BF4"/>
    <w:rsid w:val="00C838D9"/>
    <w:rsid w:val="00C870B5"/>
    <w:rsid w:val="00C876CE"/>
    <w:rsid w:val="00C92D4F"/>
    <w:rsid w:val="00C95402"/>
    <w:rsid w:val="00C957F4"/>
    <w:rsid w:val="00C95FC1"/>
    <w:rsid w:val="00CA00E3"/>
    <w:rsid w:val="00CA11B0"/>
    <w:rsid w:val="00CB2E12"/>
    <w:rsid w:val="00CB43E1"/>
    <w:rsid w:val="00CB52C7"/>
    <w:rsid w:val="00CB5BC5"/>
    <w:rsid w:val="00CC288B"/>
    <w:rsid w:val="00CD3302"/>
    <w:rsid w:val="00CD4643"/>
    <w:rsid w:val="00CD5AD6"/>
    <w:rsid w:val="00CD5E90"/>
    <w:rsid w:val="00CE421B"/>
    <w:rsid w:val="00CE5711"/>
    <w:rsid w:val="00CF0877"/>
    <w:rsid w:val="00CF2BC8"/>
    <w:rsid w:val="00CF6C43"/>
    <w:rsid w:val="00D02909"/>
    <w:rsid w:val="00D03D49"/>
    <w:rsid w:val="00D04B27"/>
    <w:rsid w:val="00D072B5"/>
    <w:rsid w:val="00D1025A"/>
    <w:rsid w:val="00D13BBB"/>
    <w:rsid w:val="00D1625B"/>
    <w:rsid w:val="00D16D4A"/>
    <w:rsid w:val="00D1704D"/>
    <w:rsid w:val="00D230B3"/>
    <w:rsid w:val="00D24B42"/>
    <w:rsid w:val="00D25797"/>
    <w:rsid w:val="00D31625"/>
    <w:rsid w:val="00D32C9E"/>
    <w:rsid w:val="00D35A4B"/>
    <w:rsid w:val="00D4071F"/>
    <w:rsid w:val="00D42854"/>
    <w:rsid w:val="00D44237"/>
    <w:rsid w:val="00D47D9C"/>
    <w:rsid w:val="00D534D8"/>
    <w:rsid w:val="00D55C5A"/>
    <w:rsid w:val="00D60A6E"/>
    <w:rsid w:val="00D65CE1"/>
    <w:rsid w:val="00D74320"/>
    <w:rsid w:val="00D7575F"/>
    <w:rsid w:val="00D770C7"/>
    <w:rsid w:val="00D809E2"/>
    <w:rsid w:val="00D80CD9"/>
    <w:rsid w:val="00D811EB"/>
    <w:rsid w:val="00D83A75"/>
    <w:rsid w:val="00D8569A"/>
    <w:rsid w:val="00D90D63"/>
    <w:rsid w:val="00D93536"/>
    <w:rsid w:val="00D9403C"/>
    <w:rsid w:val="00D96581"/>
    <w:rsid w:val="00D97BF1"/>
    <w:rsid w:val="00DA1CEE"/>
    <w:rsid w:val="00DB04CF"/>
    <w:rsid w:val="00DB14DA"/>
    <w:rsid w:val="00DB3E42"/>
    <w:rsid w:val="00DB4B05"/>
    <w:rsid w:val="00DC0001"/>
    <w:rsid w:val="00DC0CB1"/>
    <w:rsid w:val="00DC173E"/>
    <w:rsid w:val="00DC1ACD"/>
    <w:rsid w:val="00DC3C42"/>
    <w:rsid w:val="00DD0B71"/>
    <w:rsid w:val="00DD7A07"/>
    <w:rsid w:val="00DE4310"/>
    <w:rsid w:val="00DF5F04"/>
    <w:rsid w:val="00E00298"/>
    <w:rsid w:val="00E005D5"/>
    <w:rsid w:val="00E028C8"/>
    <w:rsid w:val="00E03309"/>
    <w:rsid w:val="00E042BD"/>
    <w:rsid w:val="00E07221"/>
    <w:rsid w:val="00E11DF1"/>
    <w:rsid w:val="00E14346"/>
    <w:rsid w:val="00E15D36"/>
    <w:rsid w:val="00E15E40"/>
    <w:rsid w:val="00E2146E"/>
    <w:rsid w:val="00E23049"/>
    <w:rsid w:val="00E2466F"/>
    <w:rsid w:val="00E321B3"/>
    <w:rsid w:val="00E32228"/>
    <w:rsid w:val="00E362D0"/>
    <w:rsid w:val="00E369B7"/>
    <w:rsid w:val="00E417B3"/>
    <w:rsid w:val="00E5371B"/>
    <w:rsid w:val="00E5593F"/>
    <w:rsid w:val="00E57D08"/>
    <w:rsid w:val="00E609AE"/>
    <w:rsid w:val="00E62A67"/>
    <w:rsid w:val="00E633EB"/>
    <w:rsid w:val="00E637FD"/>
    <w:rsid w:val="00E63F3A"/>
    <w:rsid w:val="00E6550D"/>
    <w:rsid w:val="00E71775"/>
    <w:rsid w:val="00E723D3"/>
    <w:rsid w:val="00E75B06"/>
    <w:rsid w:val="00E807C3"/>
    <w:rsid w:val="00E81797"/>
    <w:rsid w:val="00E82926"/>
    <w:rsid w:val="00E832F6"/>
    <w:rsid w:val="00E85BD0"/>
    <w:rsid w:val="00E87585"/>
    <w:rsid w:val="00E910A4"/>
    <w:rsid w:val="00EA3F15"/>
    <w:rsid w:val="00EA5B44"/>
    <w:rsid w:val="00EB42DB"/>
    <w:rsid w:val="00EC11A8"/>
    <w:rsid w:val="00EC11D7"/>
    <w:rsid w:val="00EC2EE5"/>
    <w:rsid w:val="00ED0077"/>
    <w:rsid w:val="00ED0DE2"/>
    <w:rsid w:val="00ED1AE8"/>
    <w:rsid w:val="00ED327F"/>
    <w:rsid w:val="00ED3E3C"/>
    <w:rsid w:val="00ED67C0"/>
    <w:rsid w:val="00EE5107"/>
    <w:rsid w:val="00EE7386"/>
    <w:rsid w:val="00EF0A53"/>
    <w:rsid w:val="00EF4289"/>
    <w:rsid w:val="00EF4F77"/>
    <w:rsid w:val="00F07581"/>
    <w:rsid w:val="00F13EC1"/>
    <w:rsid w:val="00F216ED"/>
    <w:rsid w:val="00F21EA5"/>
    <w:rsid w:val="00F22874"/>
    <w:rsid w:val="00F25F96"/>
    <w:rsid w:val="00F37F77"/>
    <w:rsid w:val="00F40007"/>
    <w:rsid w:val="00F40ABF"/>
    <w:rsid w:val="00F46ACF"/>
    <w:rsid w:val="00F6183B"/>
    <w:rsid w:val="00F633B4"/>
    <w:rsid w:val="00F64083"/>
    <w:rsid w:val="00F64A78"/>
    <w:rsid w:val="00F812CD"/>
    <w:rsid w:val="00F87489"/>
    <w:rsid w:val="00F940E0"/>
    <w:rsid w:val="00F959D6"/>
    <w:rsid w:val="00FA084E"/>
    <w:rsid w:val="00FA2E0C"/>
    <w:rsid w:val="00FB057C"/>
    <w:rsid w:val="00FB0622"/>
    <w:rsid w:val="00FB5980"/>
    <w:rsid w:val="00FB668B"/>
    <w:rsid w:val="00FC12E0"/>
    <w:rsid w:val="00FC159C"/>
    <w:rsid w:val="00FC23CF"/>
    <w:rsid w:val="00FC5EF4"/>
    <w:rsid w:val="00FC6FD5"/>
    <w:rsid w:val="00FD1AA4"/>
    <w:rsid w:val="00FD3B95"/>
    <w:rsid w:val="00FE028D"/>
    <w:rsid w:val="00FE18CF"/>
    <w:rsid w:val="00FE2829"/>
    <w:rsid w:val="00FE409B"/>
    <w:rsid w:val="00FE684F"/>
    <w:rsid w:val="00FF3143"/>
    <w:rsid w:val="00FF4483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A11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73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3B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230B3"/>
    <w:pPr>
      <w:overflowPunct/>
      <w:autoSpaceDE/>
      <w:autoSpaceDN/>
      <w:adjustRightInd/>
      <w:spacing w:before="240" w:after="240"/>
      <w:textAlignment w:val="auto"/>
    </w:pPr>
    <w:rPr>
      <w:rFonts w:ascii="inherit" w:hAnsi="inherit" w:cs="Times New Roman"/>
    </w:rPr>
  </w:style>
  <w:style w:type="character" w:styleId="Hyperlink">
    <w:name w:val="Hyperlink"/>
    <w:basedOn w:val="DefaultParagraphFont"/>
    <w:uiPriority w:val="99"/>
    <w:unhideWhenUsed/>
    <w:rsid w:val="003E6BBF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8E60CC"/>
    <w:pPr>
      <w:ind w:left="720"/>
      <w:contextualSpacing/>
    </w:pPr>
  </w:style>
  <w:style w:type="character" w:styleId="FollowedHyperlink">
    <w:name w:val="FollowedHyperlink"/>
    <w:basedOn w:val="DefaultParagraphFont"/>
    <w:rsid w:val="00E537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A11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73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3B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230B3"/>
    <w:pPr>
      <w:overflowPunct/>
      <w:autoSpaceDE/>
      <w:autoSpaceDN/>
      <w:adjustRightInd/>
      <w:spacing w:before="240" w:after="240"/>
      <w:textAlignment w:val="auto"/>
    </w:pPr>
    <w:rPr>
      <w:rFonts w:ascii="inherit" w:hAnsi="inherit" w:cs="Times New Roman"/>
    </w:rPr>
  </w:style>
  <w:style w:type="character" w:styleId="Hyperlink">
    <w:name w:val="Hyperlink"/>
    <w:basedOn w:val="DefaultParagraphFont"/>
    <w:uiPriority w:val="99"/>
    <w:unhideWhenUsed/>
    <w:rsid w:val="003E6BBF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8E60CC"/>
    <w:pPr>
      <w:ind w:left="720"/>
      <w:contextualSpacing/>
    </w:pPr>
  </w:style>
  <w:style w:type="character" w:styleId="FollowedHyperlink">
    <w:name w:val="FollowedHyperlink"/>
    <w:basedOn w:val="DefaultParagraphFont"/>
    <w:rsid w:val="00E537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191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699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91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3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6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9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9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76663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51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39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1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8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48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72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31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5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6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4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75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7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94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" w:space="0" w:color="999999"/>
                                                <w:bottom w:val="single" w:sz="2" w:space="0" w:color="999999"/>
                                                <w:right w:val="single" w:sz="2" w:space="0" w:color="999999"/>
                                              </w:divBdr>
                                              <w:divsChild>
                                                <w:div w:id="1524320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87615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29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25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25483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34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8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817736">
      <w:bodyDiv w:val="1"/>
      <w:marLeft w:val="2"/>
      <w:marRight w:val="2"/>
      <w:marTop w:val="2"/>
      <w:marBottom w:val="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6144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5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246330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86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58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7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0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1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9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398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9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66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7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805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76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3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56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1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25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79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8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mailto:ImmunizeME.DHHS@Maine.go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cdc.gov/vaccines/vpd-vac/combo-vaccines/mmrv/vacopt-factsheet-paren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dc.gov/vaccines/vpd-vac/combo-vaccines/mmrv/vacopt-factsheet-hcp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cdc.gov/vaccines/vpd-vac/combo-vaccines/mmrv/vacopt-factsheet-hcp.pdf" TargetMode="External"/><Relationship Id="rId10" Type="http://schemas.openxmlformats.org/officeDocument/2006/relationships/header" Target="header2.xm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8347A-469B-4D82-9E66-6441EBAD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Health and Human Services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Peggie.L.Dore</dc:creator>
  <cp:keywords/>
  <dc:description/>
  <cp:lastModifiedBy>Anton, Caitlin</cp:lastModifiedBy>
  <cp:revision>13</cp:revision>
  <cp:lastPrinted>2012-10-12T16:18:00Z</cp:lastPrinted>
  <dcterms:created xsi:type="dcterms:W3CDTF">2012-10-05T20:52:00Z</dcterms:created>
  <dcterms:modified xsi:type="dcterms:W3CDTF">2012-10-12T17:02:00Z</dcterms:modified>
</cp:coreProperties>
</file>