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F4" w:rsidRDefault="002E40F4" w:rsidP="00B10C1F">
      <w:pPr>
        <w:sectPr w:rsidR="002E40F4" w:rsidSect="002D6BDA">
          <w:headerReference w:type="default" r:id="rId8"/>
          <w:headerReference w:type="first" r:id="rId9"/>
          <w:type w:val="continuous"/>
          <w:pgSz w:w="12240" w:h="15840"/>
          <w:pgMar w:top="576" w:right="720" w:bottom="1440" w:left="720" w:header="720" w:footer="720" w:gutter="0"/>
          <w:cols w:space="720"/>
          <w:titlePg/>
          <w:docGrid w:linePitch="360"/>
        </w:sectPr>
      </w:pPr>
      <w:bookmarkStart w:id="0" w:name="_GoBack"/>
      <w:bookmarkEnd w:id="0"/>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lastRenderedPageBreak/>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Fax (207) 287-</w:t>
      </w:r>
      <w:r>
        <w:rPr>
          <w:color w:val="008080"/>
          <w:sz w:val="20"/>
          <w:szCs w:val="20"/>
        </w:rPr>
        <w:t>8127</w:t>
      </w:r>
    </w:p>
    <w:p w:rsidR="00FA2E0C" w:rsidRDefault="00FA2E0C" w:rsidP="00C0287D">
      <w:pPr>
        <w:jc w:val="right"/>
      </w:pPr>
    </w:p>
    <w:p w:rsidR="00180057" w:rsidRDefault="00180057" w:rsidP="00180057">
      <w:pPr>
        <w:pStyle w:val="Default"/>
        <w:rPr>
          <w:rFonts w:asciiTheme="minorHAnsi" w:hAnsiTheme="minorHAnsi" w:cstheme="minorHAnsi"/>
          <w:b/>
          <w:bCs/>
        </w:rPr>
      </w:pPr>
    </w:p>
    <w:p w:rsidR="00180057" w:rsidRDefault="00180057" w:rsidP="00180057">
      <w:pPr>
        <w:pStyle w:val="Default"/>
        <w:rPr>
          <w:rFonts w:asciiTheme="minorHAnsi" w:hAnsiTheme="minorHAnsi" w:cstheme="minorHAnsi"/>
          <w:b/>
          <w:bCs/>
        </w:rPr>
      </w:pPr>
    </w:p>
    <w:p w:rsidR="00180057" w:rsidRPr="005F4C0F" w:rsidRDefault="00180057" w:rsidP="00180057">
      <w:pPr>
        <w:pStyle w:val="Default"/>
      </w:pPr>
      <w:r w:rsidRPr="005F4C0F">
        <w:rPr>
          <w:b/>
          <w:bCs/>
        </w:rPr>
        <w:t xml:space="preserve">TO: Maine Immunization Providers </w:t>
      </w:r>
    </w:p>
    <w:p w:rsidR="00180057" w:rsidRPr="005F4C0F" w:rsidRDefault="00180057" w:rsidP="00180057">
      <w:pPr>
        <w:pStyle w:val="Default"/>
      </w:pPr>
      <w:r w:rsidRPr="005F4C0F">
        <w:rPr>
          <w:b/>
          <w:bCs/>
        </w:rPr>
        <w:t>FROM: Tonya Philbrick, Director, Maine Immunization Program</w:t>
      </w:r>
    </w:p>
    <w:p w:rsidR="00180057" w:rsidRPr="005F4C0F" w:rsidRDefault="00180057" w:rsidP="00180057">
      <w:pPr>
        <w:pStyle w:val="Default"/>
      </w:pPr>
      <w:r w:rsidRPr="005F4C0F">
        <w:rPr>
          <w:b/>
          <w:bCs/>
        </w:rPr>
        <w:t xml:space="preserve">DATE: September 25, 2013 </w:t>
      </w:r>
    </w:p>
    <w:p w:rsidR="00747968" w:rsidRPr="005F4C0F" w:rsidRDefault="00747968" w:rsidP="00180057">
      <w:pPr>
        <w:rPr>
          <w:rFonts w:ascii="Times New Roman" w:hAnsi="Times New Roman" w:cs="Times New Roman"/>
          <w:b/>
          <w:bCs/>
        </w:rPr>
      </w:pPr>
    </w:p>
    <w:p w:rsidR="00180057" w:rsidRPr="005F4C0F" w:rsidRDefault="00180057" w:rsidP="00180057">
      <w:pPr>
        <w:rPr>
          <w:rFonts w:ascii="Times New Roman" w:hAnsi="Times New Roman" w:cs="Times New Roman"/>
        </w:rPr>
      </w:pPr>
      <w:r w:rsidRPr="005F4C0F">
        <w:rPr>
          <w:rFonts w:ascii="Times New Roman" w:hAnsi="Times New Roman" w:cs="Times New Roman"/>
          <w:b/>
          <w:bCs/>
        </w:rPr>
        <w:t>SUBJECT: Vaccine Orders and New Changes in the VTrckS System</w:t>
      </w:r>
    </w:p>
    <w:p w:rsidR="00747968" w:rsidRPr="005F4C0F" w:rsidRDefault="00747968" w:rsidP="00180057">
      <w:pPr>
        <w:rPr>
          <w:rFonts w:ascii="Times New Roman" w:hAnsi="Times New Roman" w:cs="Times New Roman"/>
        </w:rPr>
      </w:pPr>
    </w:p>
    <w:p w:rsidR="00180057" w:rsidRPr="005F4C0F" w:rsidRDefault="00180057" w:rsidP="00180057">
      <w:pPr>
        <w:rPr>
          <w:rFonts w:ascii="Times New Roman" w:hAnsi="Times New Roman" w:cs="Times New Roman"/>
        </w:rPr>
      </w:pPr>
      <w:r w:rsidRPr="005F4C0F">
        <w:rPr>
          <w:rFonts w:ascii="Times New Roman" w:hAnsi="Times New Roman" w:cs="Times New Roman"/>
        </w:rPr>
        <w:t>The primary purpose of this communication is to provide you with information on several changes that are being implemented by Center for Disease Control &amp; Prevention (CDC) regarding the Federal VTrckS vaccine ordering system.</w:t>
      </w:r>
    </w:p>
    <w:p w:rsidR="00180057" w:rsidRPr="005F4C0F" w:rsidRDefault="00180057" w:rsidP="00180057">
      <w:pPr>
        <w:pStyle w:val="Default"/>
      </w:pPr>
    </w:p>
    <w:p w:rsidR="00180057" w:rsidRPr="005F4C0F" w:rsidRDefault="00180057" w:rsidP="00180057">
      <w:pPr>
        <w:pStyle w:val="Default"/>
      </w:pPr>
      <w:r w:rsidRPr="005F4C0F">
        <w:rPr>
          <w:b/>
          <w:bCs/>
        </w:rPr>
        <w:t xml:space="preserve">October 1st, 2013 </w:t>
      </w:r>
    </w:p>
    <w:p w:rsidR="00180057" w:rsidRPr="005F4C0F" w:rsidRDefault="00180057" w:rsidP="00180057">
      <w:pPr>
        <w:pStyle w:val="Default"/>
      </w:pPr>
      <w:r w:rsidRPr="005F4C0F">
        <w:t xml:space="preserve">The CDC in an effort to enhance accountability and to support continued use of CDC vaccine contracts and distribution mechanisms for state vaccine purchases is making several changes to the Federal VTrckS system that will be implemented nationally as of October 1, 2013. Rest assured that these changes will not impact your ability to order and receive vaccine from the </w:t>
      </w:r>
      <w:r w:rsidR="00747968" w:rsidRPr="005F4C0F">
        <w:t>Maine Immunization Program (</w:t>
      </w:r>
      <w:r w:rsidRPr="005F4C0F">
        <w:t>MIP</w:t>
      </w:r>
      <w:r w:rsidR="00747968" w:rsidRPr="005F4C0F">
        <w:t>)</w:t>
      </w:r>
      <w:r w:rsidRPr="005F4C0F">
        <w:t xml:space="preserve"> but nevertheless we wanted to make you aware of them. </w:t>
      </w:r>
    </w:p>
    <w:p w:rsidR="00180057" w:rsidRPr="005F4C0F" w:rsidRDefault="00180057" w:rsidP="00180057">
      <w:pPr>
        <w:pStyle w:val="Default"/>
      </w:pPr>
    </w:p>
    <w:p w:rsidR="00180057" w:rsidRPr="005F4C0F" w:rsidRDefault="00180057" w:rsidP="00180057">
      <w:pPr>
        <w:pStyle w:val="Default"/>
      </w:pPr>
      <w:r w:rsidRPr="005F4C0F">
        <w:rPr>
          <w:b/>
          <w:bCs/>
        </w:rPr>
        <w:t xml:space="preserve">Vaccine Shipments </w:t>
      </w:r>
    </w:p>
    <w:p w:rsidR="00180057" w:rsidRPr="005F4C0F" w:rsidRDefault="00180057" w:rsidP="00180057">
      <w:pPr>
        <w:rPr>
          <w:rFonts w:ascii="Times New Roman" w:hAnsi="Times New Roman" w:cs="Times New Roman"/>
        </w:rPr>
      </w:pPr>
      <w:r w:rsidRPr="005F4C0F">
        <w:rPr>
          <w:rFonts w:ascii="Times New Roman" w:hAnsi="Times New Roman" w:cs="Times New Roman"/>
        </w:rPr>
        <w:t>The packing list you will receive from McKesson beginning with your October vaccine order will include a breakdown of each vaccine ordered by funding source (VFC, 317, S-CHIP, or State). The breakdown is based on patient population data that was reported from your office on your 2013 Provider Profile. For example, if you order 10 doses of MMR vaccine the packing slip may indicate that 5 doses are for VFC (Medicaid or uninsured), 3 doses are for State funded (privately insured), 1 dose is for 317 (under-insured) and 1 dose is for S-CHIP. These numbers represent the specific patients for whom the vaccine is intended (5 doses for VFC patients, 3 doses for privately insured patients, 1 dose for a 317 patient, and 1 dose for an S-CHIP patient).</w:t>
      </w:r>
    </w:p>
    <w:p w:rsidR="00180057" w:rsidRPr="005F4C0F" w:rsidRDefault="00180057" w:rsidP="00180057">
      <w:pPr>
        <w:pStyle w:val="Default"/>
      </w:pPr>
    </w:p>
    <w:p w:rsidR="00180057" w:rsidRPr="005F4C0F" w:rsidRDefault="00180057" w:rsidP="00180057">
      <w:pPr>
        <w:pStyle w:val="Default"/>
      </w:pPr>
      <w:r w:rsidRPr="005F4C0F">
        <w:rPr>
          <w:b/>
          <w:bCs/>
        </w:rPr>
        <w:t xml:space="preserve">Vaccine Orders </w:t>
      </w:r>
    </w:p>
    <w:p w:rsidR="00180057" w:rsidRPr="005F4C0F" w:rsidRDefault="00180057" w:rsidP="00180057">
      <w:pPr>
        <w:rPr>
          <w:rFonts w:ascii="Times New Roman" w:hAnsi="Times New Roman" w:cs="Times New Roman"/>
        </w:rPr>
      </w:pPr>
      <w:r w:rsidRPr="005F4C0F">
        <w:rPr>
          <w:rFonts w:ascii="Times New Roman" w:hAnsi="Times New Roman" w:cs="Times New Roman"/>
        </w:rPr>
        <w:t>Beginning October 1</w:t>
      </w:r>
      <w:r w:rsidRPr="005F4C0F">
        <w:rPr>
          <w:rFonts w:ascii="Times New Roman" w:hAnsi="Times New Roman" w:cs="Times New Roman"/>
          <w:vertAlign w:val="superscript"/>
        </w:rPr>
        <w:t>st</w:t>
      </w:r>
      <w:r w:rsidRPr="005F4C0F">
        <w:rPr>
          <w:rFonts w:ascii="Times New Roman" w:hAnsi="Times New Roman" w:cs="Times New Roman"/>
        </w:rPr>
        <w:t>, the MIP will be assigning a funding source to each of your orders (see MMR example above). Providers will continue to send in their orders as they are currently doing.</w:t>
      </w:r>
    </w:p>
    <w:p w:rsidR="00747968" w:rsidRPr="005F4C0F" w:rsidRDefault="00747968" w:rsidP="00180057">
      <w:pPr>
        <w:rPr>
          <w:rFonts w:ascii="Times New Roman" w:hAnsi="Times New Roman" w:cs="Times New Roman"/>
        </w:rPr>
      </w:pPr>
    </w:p>
    <w:p w:rsidR="00180057" w:rsidRPr="005F4C0F" w:rsidRDefault="00180057" w:rsidP="00180057">
      <w:pPr>
        <w:rPr>
          <w:rFonts w:ascii="Times New Roman" w:hAnsi="Times New Roman" w:cs="Times New Roman"/>
        </w:rPr>
      </w:pPr>
      <w:r w:rsidRPr="005F4C0F">
        <w:rPr>
          <w:rFonts w:ascii="Times New Roman" w:hAnsi="Times New Roman" w:cs="Times New Roman"/>
        </w:rPr>
        <w:t>We realize the past few months have been busy for all of you with the continued vaccine shortages, back to school rush, and beginning of influenza season. All of us at the MIP appreciate your patience and the commitment you continue to have in immunizing against vaccine preventable disease.</w:t>
      </w:r>
    </w:p>
    <w:p w:rsidR="00180057" w:rsidRPr="005F4C0F" w:rsidRDefault="00180057" w:rsidP="00180057">
      <w:pPr>
        <w:rPr>
          <w:rFonts w:ascii="Times New Roman" w:hAnsi="Times New Roman" w:cs="Times New Roman"/>
        </w:rPr>
      </w:pPr>
    </w:p>
    <w:sectPr w:rsidR="00180057" w:rsidRPr="005F4C0F" w:rsidSect="00493ADE">
      <w:type w:val="continuous"/>
      <w:pgSz w:w="12240" w:h="15840"/>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6B" w:rsidRDefault="00C21D6B">
      <w:r>
        <w:separator/>
      </w:r>
    </w:p>
  </w:endnote>
  <w:endnote w:type="continuationSeparator" w:id="0">
    <w:p w:rsidR="00C21D6B" w:rsidRDefault="00C2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6B" w:rsidRDefault="00C21D6B">
      <w:r>
        <w:separator/>
      </w:r>
    </w:p>
  </w:footnote>
  <w:footnote w:type="continuationSeparator" w:id="0">
    <w:p w:rsidR="00C21D6B" w:rsidRDefault="00C2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5C63207E" wp14:editId="61E25E29">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0057"/>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05CA5"/>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5EAD"/>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93ADE"/>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4C0F"/>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223D"/>
    <w:rsid w:val="007046AA"/>
    <w:rsid w:val="00711041"/>
    <w:rsid w:val="00711938"/>
    <w:rsid w:val="00712F80"/>
    <w:rsid w:val="00717B5C"/>
    <w:rsid w:val="00722354"/>
    <w:rsid w:val="00724E4B"/>
    <w:rsid w:val="00734E1E"/>
    <w:rsid w:val="00737D53"/>
    <w:rsid w:val="00745449"/>
    <w:rsid w:val="00747968"/>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0030"/>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844EE"/>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3297D"/>
    <w:rsid w:val="00B4018F"/>
    <w:rsid w:val="00B4453B"/>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072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1D6B"/>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27722"/>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2676B"/>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17B79"/>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297D"/>
    <w:rPr>
      <w:rFonts w:ascii="Tahoma" w:hAnsi="Tahoma" w:cs="Tahoma"/>
      <w:sz w:val="16"/>
      <w:szCs w:val="16"/>
    </w:rPr>
  </w:style>
  <w:style w:type="character" w:customStyle="1" w:styleId="BalloonTextChar">
    <w:name w:val="Balloon Text Char"/>
    <w:basedOn w:val="DefaultParagraphFont"/>
    <w:link w:val="BalloonText"/>
    <w:rsid w:val="00B3297D"/>
    <w:rPr>
      <w:rFonts w:ascii="Tahoma" w:hAnsi="Tahoma" w:cs="Tahoma"/>
      <w:sz w:val="16"/>
      <w:szCs w:val="16"/>
    </w:rPr>
  </w:style>
  <w:style w:type="character" w:styleId="Hyperlink">
    <w:name w:val="Hyperlink"/>
    <w:basedOn w:val="DefaultParagraphFont"/>
    <w:uiPriority w:val="99"/>
    <w:unhideWhenUsed/>
    <w:rsid w:val="00E2676B"/>
    <w:rPr>
      <w:color w:val="0000FF" w:themeColor="hyperlink"/>
      <w:u w:val="single"/>
    </w:rPr>
  </w:style>
  <w:style w:type="paragraph" w:customStyle="1" w:styleId="Default">
    <w:name w:val="Default"/>
    <w:rsid w:val="00180057"/>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297D"/>
    <w:rPr>
      <w:rFonts w:ascii="Tahoma" w:hAnsi="Tahoma" w:cs="Tahoma"/>
      <w:sz w:val="16"/>
      <w:szCs w:val="16"/>
    </w:rPr>
  </w:style>
  <w:style w:type="character" w:customStyle="1" w:styleId="BalloonTextChar">
    <w:name w:val="Balloon Text Char"/>
    <w:basedOn w:val="DefaultParagraphFont"/>
    <w:link w:val="BalloonText"/>
    <w:rsid w:val="00B3297D"/>
    <w:rPr>
      <w:rFonts w:ascii="Tahoma" w:hAnsi="Tahoma" w:cs="Tahoma"/>
      <w:sz w:val="16"/>
      <w:szCs w:val="16"/>
    </w:rPr>
  </w:style>
  <w:style w:type="character" w:styleId="Hyperlink">
    <w:name w:val="Hyperlink"/>
    <w:basedOn w:val="DefaultParagraphFont"/>
    <w:uiPriority w:val="99"/>
    <w:unhideWhenUsed/>
    <w:rsid w:val="00E2676B"/>
    <w:rPr>
      <w:color w:val="0000FF" w:themeColor="hyperlink"/>
      <w:u w:val="single"/>
    </w:rPr>
  </w:style>
  <w:style w:type="paragraph" w:customStyle="1" w:styleId="Default">
    <w:name w:val="Default"/>
    <w:rsid w:val="0018005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2A3E-3F2D-4131-8254-F227A8E1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michael.morin</cp:lastModifiedBy>
  <cp:revision>2</cp:revision>
  <cp:lastPrinted>2013-05-16T16:24:00Z</cp:lastPrinted>
  <dcterms:created xsi:type="dcterms:W3CDTF">2013-09-26T14:31:00Z</dcterms:created>
  <dcterms:modified xsi:type="dcterms:W3CDTF">2013-09-26T14:31:00Z</dcterms:modified>
</cp:coreProperties>
</file>