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r>
        <w:rPr>
          <w:rFonts w:ascii="Arial" w:hAnsi="Arial"/>
          <w:szCs w:val="24"/>
        </w:rPr>
        <w:t xml:space="preserve">STATE OF </w:t>
      </w:r>
      <w:smartTag w:uri="urn:schemas-microsoft-com:office:smarttags" w:element="place">
        <w:smartTag w:uri="urn:schemas-microsoft-com:office:smarttags" w:element="State">
          <w:r>
            <w:rPr>
              <w:rFonts w:ascii="Arial" w:hAnsi="Arial"/>
              <w:szCs w:val="24"/>
            </w:rPr>
            <w:t>MAINE</w:t>
          </w:r>
        </w:smartTag>
      </w:smartTag>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2-253</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9317B2">
        <w:t>January 16, 2013</w:t>
      </w:r>
    </w:p>
    <w:p w:rsidR="00D57796" w:rsidRDefault="00D57796" w:rsidP="00766EAE"/>
    <w:p w:rsidR="008E6F93" w:rsidRDefault="00D57796" w:rsidP="00B7724D">
      <w:smartTag w:uri="urn:schemas-microsoft-com:office:smarttags" w:element="State">
        <w:smartTag w:uri="urn:schemas-microsoft-com:office:smarttags" w:element="place">
          <w:r w:rsidRPr="00201312">
            <w:t>MAINE</w:t>
          </w:r>
        </w:smartTag>
      </w:smartTag>
      <w:r w:rsidRPr="00201312">
        <w:t xml:space="preserv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9317B2">
        <w:t xml:space="preserve">February </w:t>
      </w:r>
      <w:r w:rsidR="0086395C">
        <w:t>2013</w:t>
      </w:r>
      <w:r w:rsidR="00493F89">
        <w:t>)</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9317B2">
        <w:t>February</w:t>
      </w:r>
      <w:r w:rsidR="0086395C">
        <w:t xml:space="preserve"> 2013</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9317B2">
        <w:t>$0.0692</w:t>
      </w:r>
      <w:r w:rsidR="00AE29A5" w:rsidRPr="00AE38B6">
        <w:t xml:space="preserve">/kWh for CMP and </w:t>
      </w:r>
      <w:r w:rsidR="009317B2">
        <w:t>$0.06591</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17232F">
        <w:t>February</w:t>
      </w:r>
      <w:r w:rsidR="0086395C">
        <w:t xml:space="preserve"> 2013</w:t>
      </w:r>
      <w:r w:rsidR="00E83250" w:rsidRPr="00AE38B6">
        <w:t xml:space="preserve"> will be </w:t>
      </w:r>
      <w:r w:rsidR="0017232F">
        <w:t>$0.077541</w:t>
      </w:r>
      <w:r w:rsidR="00E83250" w:rsidRPr="00AE38B6">
        <w:t xml:space="preserve">/kWh for the CMP large class and </w:t>
      </w:r>
      <w:r w:rsidR="0017232F">
        <w:t>$0.076533</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765AA8">
        <w:t>July 25, 2012</w:t>
      </w:r>
      <w:r w:rsidR="007D1474" w:rsidRPr="00C13B09">
        <w:t xml:space="preserve"> Order.  The specified capacity </w:t>
      </w:r>
      <w:r w:rsidR="00C860CE" w:rsidRPr="00C13B09">
        <w:t>components</w:t>
      </w:r>
      <w:r w:rsidR="007D1474" w:rsidRPr="00C13B09">
        <w:t xml:space="preserve"> for </w:t>
      </w:r>
      <w:r w:rsidR="0017232F">
        <w:t>February</w:t>
      </w:r>
      <w:r w:rsidR="0086395C">
        <w:t xml:space="preserve"> 2013</w:t>
      </w:r>
      <w:r w:rsidR="00256EB3" w:rsidRPr="00C13B09">
        <w:t xml:space="preserve"> are $</w:t>
      </w:r>
      <w:r w:rsidR="00765AA8">
        <w:t>3.55601</w:t>
      </w:r>
      <w:r w:rsidR="00256EB3" w:rsidRPr="00C13B09">
        <w:t xml:space="preserve">/kW-month for the CMP </w:t>
      </w:r>
      <w:r w:rsidR="00765AA8">
        <w:t xml:space="preserve">large class </w:t>
      </w:r>
      <w:r w:rsidR="00256EB3" w:rsidRPr="00C13B09">
        <w:t xml:space="preserve">and </w:t>
      </w:r>
      <w:r w:rsidR="00765AA8">
        <w:t xml:space="preserve">$3.92000/kW-month for the </w:t>
      </w:r>
      <w:r w:rsidR="00256EB3" w:rsidRPr="00C13B09">
        <w:t>BHE large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765AA8">
        <w:rPr>
          <w:rFonts w:cs="Arial"/>
        </w:rPr>
        <w:t>July 25</w:t>
      </w:r>
      <w:r>
        <w:rPr>
          <w:rFonts w:cs="Arial"/>
        </w:rPr>
        <w:t xml:space="preserve">, 2012, the Commission issued an Order Designating Standard Offer Providers for CMP and BHE Large Class.  In that Order, the Commission designated a </w:t>
      </w:r>
      <w:r>
        <w:t xml:space="preserve">standard offer provider for the CMP and BHE large customer standard offer classes for the six-month term beginning </w:t>
      </w:r>
      <w:r w:rsidR="00765AA8">
        <w:t xml:space="preserve">September </w:t>
      </w:r>
      <w:r>
        <w:t xml:space="preserve">1, 2012 and ending </w:t>
      </w:r>
      <w:r w:rsidR="00765AA8">
        <w:t>February 28, 2013</w:t>
      </w:r>
      <w:r>
        <w:t>.</w:t>
      </w:r>
      <w:r w:rsidR="00455BC1">
        <w:t xml:space="preserve">  The </w:t>
      </w:r>
      <w:r w:rsidR="00765AA8">
        <w:t>July 25</w:t>
      </w:r>
      <w:r w:rsidR="00455BC1">
        <w:t xml:space="preserve">, 2012 Order specified that the actual energy prices for CMP and BHE’s large customer classes will be determined prior to each month of the </w:t>
      </w:r>
      <w:r w:rsidR="00765AA8">
        <w:t>September-February</w:t>
      </w:r>
      <w:r w:rsidR="00455BC1">
        <w:t xml:space="preserve"> term based on ISO-NE Internal Hub Peak and Off-Peak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765AA8">
        <w:t>July 25</w:t>
      </w:r>
      <w:r>
        <w:t xml:space="preserve">, 2012 Order, the following standard offer energy </w:t>
      </w:r>
      <w:r w:rsidR="003E032D">
        <w:t>prices</w:t>
      </w:r>
      <w:r w:rsidR="00A63DE8">
        <w:rPr>
          <w:rStyle w:val="FootnoteReference"/>
        </w:rPr>
        <w:footnoteReference w:id="3"/>
      </w:r>
      <w:r>
        <w:t xml:space="preserve"> for </w:t>
      </w:r>
      <w:r w:rsidR="0017232F">
        <w:t>February</w:t>
      </w:r>
      <w:r w:rsidR="0086395C">
        <w:t xml:space="preserve"> 2013</w:t>
      </w:r>
      <w:r>
        <w:t xml:space="preserve"> </w:t>
      </w:r>
      <w:proofErr w:type="gramStart"/>
      <w:r>
        <w:t>are</w:t>
      </w:r>
      <w:proofErr w:type="gramEnd"/>
      <w:r>
        <w:t xml:space="preserve"> established for the CMP and BHE large non-residential classes:</w:t>
      </w:r>
    </w:p>
    <w:p w:rsidR="00455BC1" w:rsidRDefault="00455BC1" w:rsidP="00960D37"/>
    <w:p w:rsidR="00455BC1" w:rsidRPr="00AE38B6" w:rsidRDefault="00455BC1" w:rsidP="00702D93">
      <w:pPr>
        <w:jc w:val="center"/>
      </w:pPr>
      <w:r w:rsidRPr="00AE38B6">
        <w:t>CMP--</w:t>
      </w:r>
      <w:r w:rsidR="0017232F">
        <w:t>$0.077541</w:t>
      </w:r>
      <w:r w:rsidRPr="00AE38B6">
        <w:t>/kWh</w:t>
      </w:r>
    </w:p>
    <w:p w:rsidR="00E466A6" w:rsidRPr="00AE38B6" w:rsidRDefault="00455BC1" w:rsidP="00702D93">
      <w:pPr>
        <w:jc w:val="center"/>
      </w:pPr>
      <w:r w:rsidRPr="00AE38B6">
        <w:t>BHE--</w:t>
      </w:r>
      <w:r w:rsidR="0017232F">
        <w:t>$0.076533</w:t>
      </w:r>
      <w:bookmarkStart w:id="0" w:name="_GoBack"/>
      <w:bookmarkEnd w:id="0"/>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65AA8" w:rsidRPr="00AE38B6">
        <w:t>July 25</w:t>
      </w:r>
      <w:r w:rsidRPr="00AE38B6">
        <w:t xml:space="preserve">, 2012 Order, the capacity </w:t>
      </w:r>
      <w:r w:rsidR="007D1474" w:rsidRPr="00AE38B6">
        <w:t xml:space="preserve">components </w:t>
      </w:r>
      <w:r w:rsidRPr="00AE38B6">
        <w:t xml:space="preserve">for </w:t>
      </w:r>
      <w:r w:rsidR="0017232F">
        <w:t>February</w:t>
      </w:r>
      <w:r w:rsidR="0086395C">
        <w:t xml:space="preserve"> 2013</w:t>
      </w:r>
      <w:r w:rsidRPr="00AE38B6">
        <w:t xml:space="preserve">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765AA8" w:rsidRPr="00AE38B6">
        <w:t>3.55601</w:t>
      </w:r>
      <w:r w:rsidRPr="00AE38B6">
        <w:t>/kW-</w:t>
      </w:r>
      <w:proofErr w:type="spellStart"/>
      <w:r w:rsidRPr="00AE38B6">
        <w:t>mo</w:t>
      </w:r>
      <w:proofErr w:type="spellEnd"/>
    </w:p>
    <w:p w:rsidR="00A63DE8" w:rsidRDefault="00A63DE8" w:rsidP="00A63DE8">
      <w:pPr>
        <w:jc w:val="center"/>
      </w:pPr>
      <w:r w:rsidRPr="00AE38B6">
        <w:t>BHE--$</w:t>
      </w:r>
      <w:r w:rsidR="00765AA8" w:rsidRPr="00AE38B6">
        <w:t>3.92000</w:t>
      </w:r>
      <w:r w:rsidRPr="00AE38B6">
        <w:t>/kW-</w:t>
      </w:r>
      <w:proofErr w:type="spellStart"/>
      <w:r w:rsidRPr="00AE38B6">
        <w:t>mo</w:t>
      </w:r>
      <w:proofErr w:type="spellEnd"/>
    </w:p>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 xml:space="preserve">Faith </w:t>
      </w:r>
      <w:smartTag w:uri="urn:schemas-microsoft-com:office:smarttags" w:element="City">
        <w:smartTag w:uri="urn:schemas-microsoft-com:office:smarttags" w:element="place">
          <w:r>
            <w:rPr>
              <w:rFonts w:cs="Arial"/>
            </w:rPr>
            <w:t>Huntington</w:t>
          </w:r>
        </w:smartTag>
      </w:smartTag>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9"/>
          <w:pgSz w:w="12240" w:h="15840" w:code="1"/>
          <w:pgMar w:top="1440" w:right="1440" w:bottom="1440" w:left="1440" w:header="720" w:footer="720" w:gutter="0"/>
          <w:cols w:space="720"/>
          <w:titlePg/>
          <w:docGrid w:linePitch="326"/>
        </w:sectPr>
      </w:pPr>
    </w:p>
    <w:p w:rsidR="0094099E" w:rsidRDefault="0094099E" w:rsidP="0094099E">
      <w:pPr>
        <w:jc w:val="center"/>
        <w:rPr>
          <w:rFonts w:cs="Arial"/>
        </w:rPr>
      </w:pPr>
      <w:r>
        <w:rPr>
          <w:rFonts w:cs="Arial"/>
        </w:rPr>
        <w:lastRenderedPageBreak/>
        <w:t>NOTICE OF RIGHTS TO REVIEW OR APPEAL</w:t>
      </w:r>
    </w:p>
    <w:p w:rsidR="0094099E" w:rsidRDefault="0094099E" w:rsidP="0094099E">
      <w:pPr>
        <w:autoSpaceDE w:val="0"/>
        <w:autoSpaceDN w:val="0"/>
        <w:jc w:val="both"/>
        <w:rPr>
          <w:rFonts w:cs="Arial"/>
        </w:rPr>
      </w:pPr>
    </w:p>
    <w:p w:rsidR="0094099E" w:rsidRDefault="0094099E" w:rsidP="0094099E">
      <w:pPr>
        <w:autoSpaceDE w:val="0"/>
        <w:autoSpaceDN w:val="0"/>
        <w:rPr>
          <w:rFonts w:cs="Arial"/>
        </w:rPr>
      </w:pPr>
      <w:r>
        <w:t xml:space="preserve">            </w:t>
      </w:r>
      <w:r>
        <w:rPr>
          <w:rFonts w:cs="Arial"/>
        </w:rPr>
        <w:t>5 M.R.S.A.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1.         </w:t>
      </w:r>
      <w:r>
        <w:rPr>
          <w:rFonts w:cs="Arial"/>
          <w:u w:val="single"/>
        </w:rPr>
        <w:t>Reconsideration</w:t>
      </w:r>
      <w:r>
        <w:rPr>
          <w:rFonts w:cs="Arial"/>
        </w:rPr>
        <w:t xml:space="preserve"> of the Commission's Order may be requested under Section 1004 of the Commission's Rules of Practice and Procedure (65-407 C.M.R.110) within </w:t>
      </w:r>
      <w:r w:rsidRPr="009C4934">
        <w:rPr>
          <w:rFonts w:cs="Arial"/>
          <w:b/>
        </w:rPr>
        <w:t>20</w:t>
      </w:r>
      <w:r>
        <w:rPr>
          <w:rFonts w:cs="Arial"/>
        </w:rPr>
        <w:t xml:space="preserve"> days of the date of the Order by filing a petition with the Commission stating the grounds upon which reconsideration is sought.  Any petition not granted within </w:t>
      </w:r>
      <w:r w:rsidRPr="009C4934">
        <w:rPr>
          <w:rFonts w:cs="Arial"/>
          <w:bCs/>
        </w:rPr>
        <w:t>20</w:t>
      </w:r>
      <w:r>
        <w:rPr>
          <w:rFonts w:cs="Arial"/>
        </w:rPr>
        <w:t xml:space="preserve"> days from the date of filing is denied.</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2.         </w:t>
      </w:r>
      <w:r>
        <w:rPr>
          <w:rFonts w:cs="Arial"/>
          <w:u w:val="single"/>
        </w:rPr>
        <w:t>Appeal of a final decision</w:t>
      </w:r>
      <w:r>
        <w:rPr>
          <w:rFonts w:cs="Arial"/>
        </w:rPr>
        <w:t xml:space="preserve"> of the Commission may be taken to the Law Court by filing, within </w:t>
      </w:r>
      <w:r>
        <w:rPr>
          <w:rFonts w:cs="Arial"/>
          <w:b/>
          <w:bCs/>
        </w:rPr>
        <w:t>21</w:t>
      </w:r>
      <w:r>
        <w:rPr>
          <w:rFonts w:cs="Arial"/>
        </w:rPr>
        <w:t xml:space="preserve"> days of the date of the Order, a Notice of Appeal with the Administrative Director of the Commission, pursuant to 35-A M.R.S.A. § 1320(1)-(4) and the Maine Rules of Appellate Procedure.</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3.         </w:t>
      </w:r>
      <w:r>
        <w:rPr>
          <w:rFonts w:cs="Arial"/>
          <w:u w:val="single"/>
        </w:rPr>
        <w:t>Additional court review</w:t>
      </w:r>
      <w:r>
        <w:rPr>
          <w:rFonts w:cs="Arial"/>
        </w:rPr>
        <w:t xml:space="preserve"> of constitutional issues or issues involving the justness or reasonableness of rates may be had by the filing of an appeal with the Law Court, pursuant to 35-A M.R.S.A. § 1320(5).</w:t>
      </w:r>
    </w:p>
    <w:p w:rsidR="0094099E" w:rsidRDefault="0094099E" w:rsidP="0094099E">
      <w:pPr>
        <w:autoSpaceDE w:val="0"/>
        <w:autoSpaceDN w:val="0"/>
        <w:rPr>
          <w:rFonts w:cs="Arial"/>
        </w:rPr>
      </w:pPr>
    </w:p>
    <w:p w:rsidR="0094099E" w:rsidRDefault="0094099E" w:rsidP="0094099E">
      <w:pPr>
        <w:rPr>
          <w:rFonts w:cs="Arial"/>
          <w:sz w:val="28"/>
          <w:szCs w:val="28"/>
        </w:rPr>
      </w:pPr>
      <w:r>
        <w:rPr>
          <w:rFonts w:cs="Arial"/>
          <w:u w:val="single"/>
        </w:rPr>
        <w:t>Note</w:t>
      </w:r>
      <w:r>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94099E" w:rsidRPr="00DB2683" w:rsidRDefault="0094099E" w:rsidP="0094099E">
      <w:pPr>
        <w:jc w:val="center"/>
        <w:rPr>
          <w:rFonts w:cs="Arial"/>
        </w:rPr>
      </w:pPr>
      <w:r w:rsidRPr="00DB2683">
        <w:rPr>
          <w:rFonts w:cs="Arial"/>
        </w:rPr>
        <w:t xml:space="preserve"> </w:t>
      </w:r>
    </w:p>
    <w:p w:rsidR="0094099E" w:rsidRPr="00DB2683" w:rsidRDefault="0094099E" w:rsidP="0094099E">
      <w:pPr>
        <w:rPr>
          <w:rFonts w:cs="Arial"/>
        </w:rPr>
      </w:pPr>
    </w:p>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48" w:rsidRDefault="004B4748">
      <w:r>
        <w:separator/>
      </w:r>
    </w:p>
  </w:endnote>
  <w:endnote w:type="continuationSeparator" w:id="0">
    <w:p w:rsidR="004B4748" w:rsidRDefault="004B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48" w:rsidRDefault="004B4748">
      <w:r>
        <w:separator/>
      </w:r>
    </w:p>
  </w:footnote>
  <w:footnote w:type="continuationSeparator" w:id="0">
    <w:p w:rsidR="004B4748" w:rsidRDefault="004B4748">
      <w:r>
        <w:continuationSeparator/>
      </w:r>
    </w:p>
  </w:footnote>
  <w:footnote w:id="1">
    <w:p w:rsidR="00C13B09" w:rsidRPr="008C384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the energy component set by this Order, plus the line loss, uncollectible and fixed adder factors established by the prior Order.</w:t>
      </w: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765AA8">
        <w:rPr>
          <w:sz w:val="24"/>
          <w:szCs w:val="24"/>
        </w:rPr>
        <w:t>July 25</w:t>
      </w:r>
      <w:r>
        <w:rPr>
          <w:sz w:val="24"/>
          <w:szCs w:val="24"/>
        </w:rPr>
        <w:t xml:space="preserve">, 2012 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400639">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442D8">
      <w:rPr>
        <w:rStyle w:val="PageNumber"/>
        <w:b/>
        <w:bCs/>
        <w:u w:val="single"/>
      </w:rPr>
      <w:t>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33F58"/>
    <w:rsid w:val="000342DD"/>
    <w:rsid w:val="00042C26"/>
    <w:rsid w:val="0004343A"/>
    <w:rsid w:val="00043466"/>
    <w:rsid w:val="00060CF0"/>
    <w:rsid w:val="0008072A"/>
    <w:rsid w:val="0008640B"/>
    <w:rsid w:val="000974C2"/>
    <w:rsid w:val="000A037D"/>
    <w:rsid w:val="000A624F"/>
    <w:rsid w:val="000B2628"/>
    <w:rsid w:val="000B3BD6"/>
    <w:rsid w:val="000C14C1"/>
    <w:rsid w:val="000C2BDD"/>
    <w:rsid w:val="000C4416"/>
    <w:rsid w:val="000C5FF2"/>
    <w:rsid w:val="000D1684"/>
    <w:rsid w:val="000F2B34"/>
    <w:rsid w:val="001136E1"/>
    <w:rsid w:val="001157DA"/>
    <w:rsid w:val="00117913"/>
    <w:rsid w:val="00126A73"/>
    <w:rsid w:val="00132FE8"/>
    <w:rsid w:val="001433F7"/>
    <w:rsid w:val="00145788"/>
    <w:rsid w:val="001474A2"/>
    <w:rsid w:val="001529BC"/>
    <w:rsid w:val="001566E2"/>
    <w:rsid w:val="00171F1C"/>
    <w:rsid w:val="0017232F"/>
    <w:rsid w:val="00177C8C"/>
    <w:rsid w:val="001807EA"/>
    <w:rsid w:val="00187BDA"/>
    <w:rsid w:val="001A58A0"/>
    <w:rsid w:val="001A6BA3"/>
    <w:rsid w:val="001C178A"/>
    <w:rsid w:val="001C1E83"/>
    <w:rsid w:val="001C31C3"/>
    <w:rsid w:val="001E5964"/>
    <w:rsid w:val="001F0B7F"/>
    <w:rsid w:val="001F2266"/>
    <w:rsid w:val="001F7A61"/>
    <w:rsid w:val="00201312"/>
    <w:rsid w:val="00202D69"/>
    <w:rsid w:val="00221237"/>
    <w:rsid w:val="0023083B"/>
    <w:rsid w:val="002310EC"/>
    <w:rsid w:val="00256EB3"/>
    <w:rsid w:val="00260784"/>
    <w:rsid w:val="002638A4"/>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368D4"/>
    <w:rsid w:val="00337DA5"/>
    <w:rsid w:val="003408D2"/>
    <w:rsid w:val="00344627"/>
    <w:rsid w:val="0036299E"/>
    <w:rsid w:val="003747E8"/>
    <w:rsid w:val="00380266"/>
    <w:rsid w:val="00386E91"/>
    <w:rsid w:val="003877CB"/>
    <w:rsid w:val="003A02B2"/>
    <w:rsid w:val="003A13C5"/>
    <w:rsid w:val="003A16E2"/>
    <w:rsid w:val="003B502E"/>
    <w:rsid w:val="003B73E1"/>
    <w:rsid w:val="003B7F03"/>
    <w:rsid w:val="003C369E"/>
    <w:rsid w:val="003C7230"/>
    <w:rsid w:val="003E032D"/>
    <w:rsid w:val="003E6648"/>
    <w:rsid w:val="003E7F80"/>
    <w:rsid w:val="003F0E1D"/>
    <w:rsid w:val="00400639"/>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94BD6"/>
    <w:rsid w:val="004A76A8"/>
    <w:rsid w:val="004B278F"/>
    <w:rsid w:val="004B4748"/>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60E7"/>
    <w:rsid w:val="00677649"/>
    <w:rsid w:val="0068106D"/>
    <w:rsid w:val="00684AC0"/>
    <w:rsid w:val="0069358D"/>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E0843"/>
    <w:rsid w:val="007E3F6B"/>
    <w:rsid w:val="007E75E1"/>
    <w:rsid w:val="007E7766"/>
    <w:rsid w:val="007F2FB2"/>
    <w:rsid w:val="007F3683"/>
    <w:rsid w:val="00815355"/>
    <w:rsid w:val="008162A4"/>
    <w:rsid w:val="00836125"/>
    <w:rsid w:val="008369FF"/>
    <w:rsid w:val="00844305"/>
    <w:rsid w:val="00846D58"/>
    <w:rsid w:val="00847C97"/>
    <w:rsid w:val="00862C63"/>
    <w:rsid w:val="0086395C"/>
    <w:rsid w:val="008647A6"/>
    <w:rsid w:val="0087057B"/>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017FB"/>
    <w:rsid w:val="00921C0D"/>
    <w:rsid w:val="00922C53"/>
    <w:rsid w:val="00924D02"/>
    <w:rsid w:val="00930203"/>
    <w:rsid w:val="009317B2"/>
    <w:rsid w:val="009321A0"/>
    <w:rsid w:val="0094099E"/>
    <w:rsid w:val="009425C3"/>
    <w:rsid w:val="00944FF9"/>
    <w:rsid w:val="0094635A"/>
    <w:rsid w:val="009547B6"/>
    <w:rsid w:val="00960D37"/>
    <w:rsid w:val="009772AB"/>
    <w:rsid w:val="0098088F"/>
    <w:rsid w:val="00986DFC"/>
    <w:rsid w:val="00991D38"/>
    <w:rsid w:val="00992AD8"/>
    <w:rsid w:val="00995880"/>
    <w:rsid w:val="009A5A1F"/>
    <w:rsid w:val="009C0F0E"/>
    <w:rsid w:val="009C7B2A"/>
    <w:rsid w:val="009D59FF"/>
    <w:rsid w:val="009E5639"/>
    <w:rsid w:val="009E68F3"/>
    <w:rsid w:val="009F1148"/>
    <w:rsid w:val="009F767E"/>
    <w:rsid w:val="00A02699"/>
    <w:rsid w:val="00A079C8"/>
    <w:rsid w:val="00A10A27"/>
    <w:rsid w:val="00A2280A"/>
    <w:rsid w:val="00A2480E"/>
    <w:rsid w:val="00A35185"/>
    <w:rsid w:val="00A37E8B"/>
    <w:rsid w:val="00A40390"/>
    <w:rsid w:val="00A4374E"/>
    <w:rsid w:val="00A63DE8"/>
    <w:rsid w:val="00A66986"/>
    <w:rsid w:val="00A74E93"/>
    <w:rsid w:val="00A75E07"/>
    <w:rsid w:val="00A81964"/>
    <w:rsid w:val="00A840F7"/>
    <w:rsid w:val="00A963F9"/>
    <w:rsid w:val="00A96789"/>
    <w:rsid w:val="00AA5184"/>
    <w:rsid w:val="00AB0A47"/>
    <w:rsid w:val="00AB11CC"/>
    <w:rsid w:val="00AC0AF8"/>
    <w:rsid w:val="00AC5C6F"/>
    <w:rsid w:val="00AD0F95"/>
    <w:rsid w:val="00AD2A42"/>
    <w:rsid w:val="00AD6ADE"/>
    <w:rsid w:val="00AE29A5"/>
    <w:rsid w:val="00AE38B6"/>
    <w:rsid w:val="00AE6FA1"/>
    <w:rsid w:val="00AF2AC9"/>
    <w:rsid w:val="00AF7F6F"/>
    <w:rsid w:val="00B03C0D"/>
    <w:rsid w:val="00B03CE7"/>
    <w:rsid w:val="00B0582D"/>
    <w:rsid w:val="00B0714B"/>
    <w:rsid w:val="00B10504"/>
    <w:rsid w:val="00B24CC6"/>
    <w:rsid w:val="00B25FF1"/>
    <w:rsid w:val="00B272B4"/>
    <w:rsid w:val="00B315DB"/>
    <w:rsid w:val="00B37FD6"/>
    <w:rsid w:val="00B44D28"/>
    <w:rsid w:val="00B45FC9"/>
    <w:rsid w:val="00B7724D"/>
    <w:rsid w:val="00B83942"/>
    <w:rsid w:val="00B8537F"/>
    <w:rsid w:val="00B87E18"/>
    <w:rsid w:val="00BB40C1"/>
    <w:rsid w:val="00BB52A3"/>
    <w:rsid w:val="00BB7BCC"/>
    <w:rsid w:val="00BB7E24"/>
    <w:rsid w:val="00BC41BC"/>
    <w:rsid w:val="00BD0433"/>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6F19"/>
    <w:rsid w:val="00DA73AA"/>
    <w:rsid w:val="00DB6B54"/>
    <w:rsid w:val="00DC0784"/>
    <w:rsid w:val="00DC7D3F"/>
    <w:rsid w:val="00DD1263"/>
    <w:rsid w:val="00DF3585"/>
    <w:rsid w:val="00E07116"/>
    <w:rsid w:val="00E11C6D"/>
    <w:rsid w:val="00E20916"/>
    <w:rsid w:val="00E215C0"/>
    <w:rsid w:val="00E24D18"/>
    <w:rsid w:val="00E27421"/>
    <w:rsid w:val="00E345B4"/>
    <w:rsid w:val="00E36D1C"/>
    <w:rsid w:val="00E442D8"/>
    <w:rsid w:val="00E466A6"/>
    <w:rsid w:val="00E50FE9"/>
    <w:rsid w:val="00E53810"/>
    <w:rsid w:val="00E5418A"/>
    <w:rsid w:val="00E54CDD"/>
    <w:rsid w:val="00E67A36"/>
    <w:rsid w:val="00E748D7"/>
    <w:rsid w:val="00E8002E"/>
    <w:rsid w:val="00E83250"/>
    <w:rsid w:val="00E8552D"/>
    <w:rsid w:val="00E907CE"/>
    <w:rsid w:val="00E91415"/>
    <w:rsid w:val="00EA3324"/>
    <w:rsid w:val="00EB2694"/>
    <w:rsid w:val="00EC3537"/>
    <w:rsid w:val="00ED3303"/>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Cook, Christine R</cp:lastModifiedBy>
  <cp:revision>9</cp:revision>
  <cp:lastPrinted>2012-09-18T13:26:00Z</cp:lastPrinted>
  <dcterms:created xsi:type="dcterms:W3CDTF">2013-01-16T14:00:00Z</dcterms:created>
  <dcterms:modified xsi:type="dcterms:W3CDTF">2013-01-17T17:04:00Z</dcterms:modified>
</cp:coreProperties>
</file>