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97" w:rsidRPr="002D3A8A" w:rsidRDefault="00A95497" w:rsidP="00A95497">
      <w:pPr>
        <w:jc w:val="center"/>
        <w:rPr>
          <w:b/>
          <w:sz w:val="32"/>
        </w:rPr>
      </w:pPr>
      <w:r w:rsidRPr="002D3A8A">
        <w:rPr>
          <w:b/>
          <w:sz w:val="32"/>
        </w:rPr>
        <w:t>Maine State Library</w:t>
      </w:r>
    </w:p>
    <w:p w:rsidR="00A95497" w:rsidRPr="00A95497" w:rsidRDefault="00A95497" w:rsidP="00A95497">
      <w:pPr>
        <w:jc w:val="center"/>
        <w:rPr>
          <w:b/>
          <w:sz w:val="32"/>
        </w:rPr>
      </w:pPr>
      <w:r w:rsidRPr="002D3A8A">
        <w:rPr>
          <w:b/>
          <w:sz w:val="32"/>
        </w:rPr>
        <w:t>Voluntary Librarian Certification Program</w:t>
      </w:r>
    </w:p>
    <w:p w:rsidR="00A95497" w:rsidRDefault="00A95497" w:rsidP="00A95497">
      <w:pPr>
        <w:spacing w:before="100" w:beforeAutospacing="1" w:after="100" w:afterAutospacing="1"/>
        <w:outlineLvl w:val="3"/>
        <w:rPr>
          <w:bCs/>
        </w:rPr>
      </w:pPr>
      <w:r w:rsidRPr="002D3A8A">
        <w:rPr>
          <w:bCs/>
          <w:iCs/>
        </w:rPr>
        <w:t>To meet the need</w:t>
      </w:r>
      <w:r>
        <w:rPr>
          <w:bCs/>
          <w:iCs/>
        </w:rPr>
        <w:t>s</w:t>
      </w:r>
      <w:r w:rsidRPr="002D3A8A">
        <w:rPr>
          <w:bCs/>
          <w:iCs/>
        </w:rPr>
        <w:t xml:space="preserve"> of Maine’s library staff for ongoing training so they may provide dynamic professional library service</w:t>
      </w:r>
      <w:r>
        <w:rPr>
          <w:bCs/>
          <w:iCs/>
        </w:rPr>
        <w:t>, the Maine State Library has developed a three level voluntary certification program comprised of online courses, archived webinars, workshops and special institutes.</w:t>
      </w:r>
      <w:r w:rsidRPr="002D3A8A">
        <w:rPr>
          <w:bCs/>
        </w:rPr>
        <w:t xml:space="preserve"> </w:t>
      </w:r>
    </w:p>
    <w:p w:rsidR="00A95497" w:rsidRDefault="00A95497" w:rsidP="00A95497">
      <w:pPr>
        <w:spacing w:before="100" w:beforeAutospacing="1" w:after="100" w:afterAutospacing="1"/>
        <w:outlineLvl w:val="3"/>
        <w:rPr>
          <w:bCs/>
        </w:rPr>
      </w:pPr>
      <w:r>
        <w:rPr>
          <w:bCs/>
        </w:rPr>
        <w:t xml:space="preserve">We recognize that travel and training budgets have been decimated over the past few years, so this program is comprised of online courses and webinars.  You will work at your own pace at work or at home- whichever is more convenient.  There’s no travel involved, no expense (except your time) and no set class time.  Take an entire course in one sitting or do a few minutes at a time until you’re finished -whatever fits your schedule.  </w:t>
      </w:r>
    </w:p>
    <w:p w:rsidR="00A95497" w:rsidRPr="002D3A8A" w:rsidRDefault="00A95497" w:rsidP="00A95497">
      <w:pPr>
        <w:spacing w:before="100" w:beforeAutospacing="1" w:after="100" w:afterAutospacing="1"/>
        <w:outlineLvl w:val="2"/>
        <w:rPr>
          <w:b/>
          <w:bCs/>
          <w:sz w:val="27"/>
          <w:szCs w:val="27"/>
        </w:rPr>
      </w:pPr>
      <w:r w:rsidRPr="002D3A8A">
        <w:rPr>
          <w:b/>
          <w:bCs/>
          <w:sz w:val="27"/>
          <w:szCs w:val="27"/>
        </w:rPr>
        <w:t xml:space="preserve">Basic Certification </w:t>
      </w:r>
    </w:p>
    <w:p w:rsidR="00A95497" w:rsidRPr="002D3A8A" w:rsidRDefault="00A95497" w:rsidP="00A95497">
      <w:pPr>
        <w:spacing w:before="100" w:beforeAutospacing="1" w:after="100" w:afterAutospacing="1"/>
      </w:pPr>
      <w:r w:rsidRPr="002D3A8A">
        <w:t xml:space="preserve">Library directors and personnel who do not have formal training in library science </w:t>
      </w:r>
      <w:r w:rsidR="002D02C6">
        <w:t>start with</w:t>
      </w:r>
      <w:r w:rsidRPr="002D3A8A">
        <w:t xml:space="preserve"> basic certification training which includes introductory coursework in core areas:</w:t>
      </w:r>
    </w:p>
    <w:p w:rsidR="00A95497" w:rsidRPr="002D3A8A" w:rsidRDefault="00A95497" w:rsidP="00A95497">
      <w:pPr>
        <w:numPr>
          <w:ilvl w:val="0"/>
          <w:numId w:val="21"/>
        </w:numPr>
        <w:spacing w:before="100" w:beforeAutospacing="1" w:after="100" w:afterAutospacing="1"/>
      </w:pPr>
      <w:r w:rsidRPr="002D3A8A">
        <w:rPr>
          <w:b/>
        </w:rPr>
        <w:t>Fundamentals of Librarianship</w:t>
      </w:r>
      <w:r>
        <w:t xml:space="preserve"> explains professional ethics, intellectual freedom and privacy of library records. </w:t>
      </w:r>
    </w:p>
    <w:p w:rsidR="00A95497" w:rsidRPr="002D3A8A" w:rsidRDefault="00A95497" w:rsidP="00A95497">
      <w:pPr>
        <w:numPr>
          <w:ilvl w:val="0"/>
          <w:numId w:val="21"/>
        </w:numPr>
        <w:spacing w:before="100" w:beforeAutospacing="1" w:after="100" w:afterAutospacing="1"/>
      </w:pPr>
      <w:r>
        <w:rPr>
          <w:b/>
          <w:bCs/>
        </w:rPr>
        <w:t>Management</w:t>
      </w:r>
      <w:r w:rsidRPr="002D3A8A">
        <w:t xml:space="preserve"> covers the fundamentals of public library administration, planning, budgeting, the basics of personnel management and policy development.</w:t>
      </w:r>
    </w:p>
    <w:p w:rsidR="00A95497" w:rsidRPr="002D3A8A" w:rsidRDefault="00A95497" w:rsidP="00A95497">
      <w:pPr>
        <w:numPr>
          <w:ilvl w:val="0"/>
          <w:numId w:val="21"/>
        </w:numPr>
        <w:spacing w:before="100" w:beforeAutospacing="1" w:after="100" w:afterAutospacing="1"/>
      </w:pPr>
      <w:r>
        <w:rPr>
          <w:b/>
          <w:bCs/>
        </w:rPr>
        <w:t>Organization of Materials</w:t>
      </w:r>
      <w:r w:rsidRPr="002D3A8A">
        <w:rPr>
          <w:b/>
          <w:bCs/>
        </w:rPr>
        <w:t xml:space="preserve"> </w:t>
      </w:r>
      <w:r w:rsidRPr="002D3A8A">
        <w:t>explains how to create accurate bibliographic records and standard resources used in catalog work: Dewey Decimal Schedules, AACR2 Rules, and MARC Records; also basic acquisitions and technical services functions.</w:t>
      </w:r>
    </w:p>
    <w:p w:rsidR="00A95497" w:rsidRPr="002D3A8A" w:rsidRDefault="00A95497" w:rsidP="00A95497">
      <w:pPr>
        <w:numPr>
          <w:ilvl w:val="0"/>
          <w:numId w:val="21"/>
        </w:numPr>
        <w:spacing w:before="100" w:beforeAutospacing="1" w:after="100" w:afterAutospacing="1"/>
      </w:pPr>
      <w:r>
        <w:rPr>
          <w:b/>
          <w:bCs/>
        </w:rPr>
        <w:t>Programming and</w:t>
      </w:r>
      <w:r w:rsidRPr="002D3A8A">
        <w:rPr>
          <w:b/>
          <w:bCs/>
        </w:rPr>
        <w:t xml:space="preserve"> Services</w:t>
      </w:r>
      <w:r w:rsidRPr="002D3A8A">
        <w:t xml:space="preserve"> exp</w:t>
      </w:r>
      <w:r>
        <w:t xml:space="preserve">lores the elements of running </w:t>
      </w:r>
      <w:r w:rsidRPr="002D3A8A">
        <w:t>successful program</w:t>
      </w:r>
      <w:r>
        <w:t>s for all ages, reference skills, reader’s advisory, database searching and customer service.</w:t>
      </w:r>
    </w:p>
    <w:p w:rsidR="00A95497" w:rsidRPr="002D3A8A" w:rsidRDefault="00A95497" w:rsidP="00A95497">
      <w:pPr>
        <w:numPr>
          <w:ilvl w:val="0"/>
          <w:numId w:val="21"/>
        </w:numPr>
        <w:spacing w:before="100" w:beforeAutospacing="1" w:after="100" w:afterAutospacing="1"/>
      </w:pPr>
      <w:r w:rsidRPr="002D3A8A">
        <w:rPr>
          <w:b/>
          <w:bCs/>
        </w:rPr>
        <w:t>Collection Development</w:t>
      </w:r>
      <w:r w:rsidRPr="002D3A8A">
        <w:t xml:space="preserve"> teaches the principles of selection of library materials and standard practices involved in building</w:t>
      </w:r>
      <w:r>
        <w:t>, weeding</w:t>
      </w:r>
      <w:r w:rsidRPr="002D3A8A">
        <w:t xml:space="preserve"> and promoting collections.</w:t>
      </w:r>
    </w:p>
    <w:p w:rsidR="00A95497" w:rsidRPr="00EE66DC" w:rsidRDefault="00A95497" w:rsidP="00A95497">
      <w:pPr>
        <w:numPr>
          <w:ilvl w:val="0"/>
          <w:numId w:val="21"/>
        </w:numPr>
        <w:spacing w:before="100" w:beforeAutospacing="1" w:after="100" w:afterAutospacing="1"/>
        <w:outlineLvl w:val="2"/>
        <w:rPr>
          <w:b/>
          <w:bCs/>
          <w:sz w:val="27"/>
          <w:szCs w:val="27"/>
        </w:rPr>
      </w:pPr>
      <w:r w:rsidRPr="00EE66DC">
        <w:rPr>
          <w:b/>
          <w:bCs/>
        </w:rPr>
        <w:t>Technology</w:t>
      </w:r>
      <w:r w:rsidRPr="002D3A8A">
        <w:t xml:space="preserve"> </w:t>
      </w:r>
      <w:bookmarkStart w:id="0" w:name="advanced"/>
      <w:bookmarkEnd w:id="0"/>
      <w:r>
        <w:t xml:space="preserve">at the basic certification level begins with an assessment of your knowledge of basic computer skills, the Worldwide Web, the Windows or Mac operating system, basic email and Microsoft Word.  </w:t>
      </w:r>
    </w:p>
    <w:p w:rsidR="00A95497" w:rsidRPr="00EE66DC" w:rsidRDefault="00A95497" w:rsidP="00A95497">
      <w:pPr>
        <w:spacing w:before="100" w:beforeAutospacing="1" w:after="100" w:afterAutospacing="1"/>
        <w:outlineLvl w:val="2"/>
        <w:rPr>
          <w:bCs/>
          <w:szCs w:val="27"/>
        </w:rPr>
      </w:pPr>
      <w:r w:rsidRPr="00EE66DC">
        <w:rPr>
          <w:bCs/>
          <w:szCs w:val="27"/>
        </w:rPr>
        <w:t>Basic certification includes about 28 courses</w:t>
      </w:r>
      <w:r>
        <w:rPr>
          <w:bCs/>
          <w:szCs w:val="27"/>
        </w:rPr>
        <w:t xml:space="preserve"> which participants may complete over a 2 year period</w:t>
      </w:r>
      <w:r w:rsidRPr="00EE66DC">
        <w:rPr>
          <w:bCs/>
          <w:szCs w:val="27"/>
        </w:rPr>
        <w:t xml:space="preserve">.  </w:t>
      </w:r>
    </w:p>
    <w:p w:rsidR="00A95497" w:rsidRPr="002D3A8A" w:rsidRDefault="00A95497" w:rsidP="00A95497">
      <w:pPr>
        <w:spacing w:before="100" w:beforeAutospacing="1" w:after="100" w:afterAutospacing="1"/>
        <w:outlineLvl w:val="2"/>
        <w:rPr>
          <w:b/>
          <w:bCs/>
          <w:sz w:val="27"/>
          <w:szCs w:val="27"/>
        </w:rPr>
      </w:pPr>
      <w:r>
        <w:rPr>
          <w:b/>
          <w:bCs/>
          <w:sz w:val="27"/>
          <w:szCs w:val="27"/>
        </w:rPr>
        <w:t>Intermediate and</w:t>
      </w:r>
      <w:r w:rsidRPr="00EE66DC">
        <w:rPr>
          <w:b/>
          <w:bCs/>
          <w:sz w:val="27"/>
          <w:szCs w:val="27"/>
        </w:rPr>
        <w:t xml:space="preserve"> Advanced </w:t>
      </w:r>
      <w:r>
        <w:rPr>
          <w:b/>
          <w:bCs/>
          <w:sz w:val="27"/>
          <w:szCs w:val="27"/>
        </w:rPr>
        <w:t>Certification</w:t>
      </w:r>
    </w:p>
    <w:p w:rsidR="00A95497" w:rsidRDefault="00A95497" w:rsidP="00A95497">
      <w:pPr>
        <w:spacing w:before="100" w:beforeAutospacing="1" w:after="100" w:afterAutospacing="1"/>
        <w:outlineLvl w:val="2"/>
        <w:rPr>
          <w:bCs/>
          <w:szCs w:val="27"/>
        </w:rPr>
      </w:pPr>
      <w:r w:rsidRPr="00EE66DC">
        <w:rPr>
          <w:bCs/>
          <w:szCs w:val="27"/>
        </w:rPr>
        <w:t>Intermediate and Advanced Certification</w:t>
      </w:r>
      <w:r>
        <w:rPr>
          <w:bCs/>
          <w:szCs w:val="27"/>
        </w:rPr>
        <w:t xml:space="preserve"> builds on the work done at the basic level and allows the librarian to explore these topic areas in more depth by choosing electives in each subject area.  Intermediate certification requires an additional 16 courses over the basic level completed over a 1 year period.  Advanced certification requires completion of 16 more courses over the Intermediate level.  An additional year is given for the completion of the advanced level requirements.  </w:t>
      </w:r>
    </w:p>
    <w:p w:rsidR="00A95497" w:rsidRDefault="00A95497" w:rsidP="00A95497">
      <w:pPr>
        <w:spacing w:before="100" w:beforeAutospacing="1" w:after="100" w:afterAutospacing="1"/>
        <w:outlineLvl w:val="2"/>
        <w:rPr>
          <w:bCs/>
          <w:szCs w:val="27"/>
        </w:rPr>
      </w:pPr>
      <w:r>
        <w:rPr>
          <w:bCs/>
          <w:szCs w:val="27"/>
        </w:rPr>
        <w:lastRenderedPageBreak/>
        <w:t>Once a certification level is achieved, the librarian is required to attend or complete 5 classes or workshops each year to maintain that level of certification.</w:t>
      </w:r>
    </w:p>
    <w:p w:rsidR="00A95497" w:rsidRPr="00B125CB" w:rsidRDefault="00A95497" w:rsidP="00A95497">
      <w:pPr>
        <w:spacing w:before="100" w:beforeAutospacing="1" w:after="100" w:afterAutospacing="1"/>
        <w:outlineLvl w:val="2"/>
        <w:rPr>
          <w:b/>
          <w:bCs/>
          <w:sz w:val="27"/>
          <w:szCs w:val="27"/>
        </w:rPr>
      </w:pPr>
      <w:r w:rsidRPr="00B125CB">
        <w:rPr>
          <w:b/>
          <w:bCs/>
          <w:sz w:val="27"/>
          <w:szCs w:val="27"/>
        </w:rPr>
        <w:t>Degreed Librarians</w:t>
      </w:r>
    </w:p>
    <w:p w:rsidR="00A95497" w:rsidRDefault="00A95497" w:rsidP="00A95497">
      <w:pPr>
        <w:spacing w:before="100" w:beforeAutospacing="1" w:after="100" w:afterAutospacing="1"/>
        <w:outlineLvl w:val="2"/>
        <w:rPr>
          <w:bCs/>
          <w:szCs w:val="27"/>
        </w:rPr>
      </w:pPr>
      <w:r>
        <w:rPr>
          <w:bCs/>
          <w:szCs w:val="27"/>
        </w:rPr>
        <w:t xml:space="preserve">Librarians who have completed an accredited MLS degree receive advanced certification and maintain this level by attending 5 classes/workshops/webinars over a 1 year period.  </w:t>
      </w:r>
    </w:p>
    <w:p w:rsidR="00A95497" w:rsidRPr="00A95497" w:rsidRDefault="00A95497" w:rsidP="00A95497">
      <w:pPr>
        <w:spacing w:before="100" w:beforeAutospacing="1" w:after="100" w:afterAutospacing="1"/>
        <w:outlineLvl w:val="2"/>
        <w:rPr>
          <w:bCs/>
          <w:szCs w:val="27"/>
        </w:rPr>
      </w:pPr>
      <w:r w:rsidRPr="00A95497">
        <w:rPr>
          <w:bCs/>
          <w:szCs w:val="27"/>
        </w:rPr>
        <w:t>Graduates of the University of Maine, Augusta library program will be awarded certification as follows:</w:t>
      </w:r>
    </w:p>
    <w:p w:rsidR="00A95497" w:rsidRPr="00A95497" w:rsidRDefault="00A95497" w:rsidP="00A95497">
      <w:pPr>
        <w:tabs>
          <w:tab w:val="left" w:pos="3600"/>
        </w:tabs>
        <w:ind w:firstLine="720"/>
        <w:outlineLvl w:val="2"/>
        <w:rPr>
          <w:bCs/>
          <w:szCs w:val="27"/>
        </w:rPr>
      </w:pPr>
      <w:r w:rsidRPr="00A95497">
        <w:rPr>
          <w:bCs/>
          <w:szCs w:val="27"/>
        </w:rPr>
        <w:t>UMA Certificate</w:t>
      </w:r>
      <w:r w:rsidRPr="00A95497">
        <w:rPr>
          <w:bCs/>
          <w:szCs w:val="27"/>
        </w:rPr>
        <w:tab/>
        <w:t>Basic Certification</w:t>
      </w:r>
    </w:p>
    <w:p w:rsidR="00A95497" w:rsidRPr="00A95497" w:rsidRDefault="00A95497" w:rsidP="00A95497">
      <w:pPr>
        <w:tabs>
          <w:tab w:val="left" w:pos="3600"/>
        </w:tabs>
        <w:ind w:firstLine="720"/>
        <w:outlineLvl w:val="2"/>
        <w:rPr>
          <w:bCs/>
          <w:szCs w:val="27"/>
        </w:rPr>
      </w:pPr>
      <w:r w:rsidRPr="00A95497">
        <w:rPr>
          <w:bCs/>
          <w:szCs w:val="27"/>
        </w:rPr>
        <w:t>Associates’ Degree</w:t>
      </w:r>
      <w:r w:rsidRPr="00A95497">
        <w:rPr>
          <w:bCs/>
          <w:szCs w:val="27"/>
        </w:rPr>
        <w:tab/>
        <w:t>Intermediate Certification</w:t>
      </w:r>
    </w:p>
    <w:p w:rsidR="00A95497" w:rsidRPr="00A95497" w:rsidRDefault="00A95497" w:rsidP="00A95497">
      <w:pPr>
        <w:tabs>
          <w:tab w:val="left" w:pos="3600"/>
        </w:tabs>
        <w:ind w:left="3600" w:hanging="2880"/>
        <w:outlineLvl w:val="2"/>
        <w:rPr>
          <w:bCs/>
          <w:szCs w:val="27"/>
        </w:rPr>
      </w:pPr>
      <w:r w:rsidRPr="00A95497">
        <w:rPr>
          <w:bCs/>
          <w:szCs w:val="27"/>
        </w:rPr>
        <w:t>Bachelor’s Degree</w:t>
      </w:r>
      <w:r w:rsidRPr="00A95497">
        <w:rPr>
          <w:bCs/>
          <w:szCs w:val="27"/>
        </w:rPr>
        <w:tab/>
        <w:t>Advanced Certification upon completion of 16 electives from the MSL certification program</w:t>
      </w:r>
    </w:p>
    <w:p w:rsidR="00A95497" w:rsidRPr="00486585" w:rsidRDefault="00A95497" w:rsidP="00486585">
      <w:pPr>
        <w:outlineLvl w:val="2"/>
        <w:rPr>
          <w:b/>
          <w:bCs/>
          <w:sz w:val="27"/>
          <w:szCs w:val="27"/>
        </w:rPr>
      </w:pPr>
      <w:r w:rsidRPr="00B125CB">
        <w:rPr>
          <w:b/>
          <w:bCs/>
          <w:sz w:val="27"/>
          <w:szCs w:val="27"/>
        </w:rPr>
        <w:t>Procedure</w:t>
      </w:r>
    </w:p>
    <w:p w:rsidR="00486585" w:rsidRDefault="00A95497" w:rsidP="00486585">
      <w:pPr>
        <w:pStyle w:val="ListParagraph"/>
        <w:numPr>
          <w:ilvl w:val="0"/>
          <w:numId w:val="22"/>
        </w:numPr>
      </w:pPr>
      <w:r>
        <w:t xml:space="preserve">Sign up for a free WebJunction learning portal account </w:t>
      </w:r>
      <w:r w:rsidR="00486585">
        <w:t>(</w:t>
      </w:r>
      <w:hyperlink r:id="rId8" w:history="1">
        <w:r w:rsidR="00486585" w:rsidRPr="00967451">
          <w:rPr>
            <w:rStyle w:val="Hyperlink"/>
          </w:rPr>
          <w:t>http://learn.webjunction.org/</w:t>
        </w:r>
      </w:hyperlink>
      <w:r w:rsidR="00486585">
        <w:t xml:space="preserve"> ) </w:t>
      </w:r>
      <w:r>
        <w:t xml:space="preserve">which gives you access to course content and your personalized learning management system for the </w:t>
      </w:r>
      <w:proofErr w:type="spellStart"/>
      <w:r>
        <w:t>WebJunction</w:t>
      </w:r>
      <w:proofErr w:type="spellEnd"/>
      <w:r>
        <w:t xml:space="preserve"> portion of certification</w:t>
      </w:r>
      <w:r w:rsidR="00486585">
        <w:t xml:space="preserve"> </w:t>
      </w:r>
    </w:p>
    <w:p w:rsidR="00486585" w:rsidRDefault="00486585" w:rsidP="00486585">
      <w:pPr>
        <w:pStyle w:val="ListParagraph"/>
      </w:pPr>
    </w:p>
    <w:p w:rsidR="00486585" w:rsidRDefault="00486585" w:rsidP="00486585">
      <w:pPr>
        <w:pStyle w:val="ListParagraph"/>
        <w:numPr>
          <w:ilvl w:val="0"/>
          <w:numId w:val="22"/>
        </w:numPr>
      </w:pPr>
      <w:r>
        <w:t xml:space="preserve">Sign up for a free account with </w:t>
      </w:r>
      <w:proofErr w:type="spellStart"/>
      <w:r>
        <w:t>Skillsoft</w:t>
      </w:r>
      <w:proofErr w:type="spellEnd"/>
      <w:r>
        <w:t xml:space="preserve"> (</w:t>
      </w:r>
      <w:hyperlink r:id="rId9" w:history="1">
        <w:r w:rsidRPr="00967451">
          <w:rPr>
            <w:rStyle w:val="Hyperlink"/>
          </w:rPr>
          <w:t>http://webjunction.skillport.com/skillportfe/login.action</w:t>
        </w:r>
      </w:hyperlink>
      <w:r>
        <w:t xml:space="preserve">) to access the management courses offered there through a partnership with </w:t>
      </w:r>
      <w:proofErr w:type="spellStart"/>
      <w:r>
        <w:t>WebJunction</w:t>
      </w:r>
      <w:proofErr w:type="spellEnd"/>
    </w:p>
    <w:p w:rsidR="00A95497" w:rsidRDefault="00A95497" w:rsidP="00A95497">
      <w:pPr>
        <w:outlineLvl w:val="2"/>
        <w:rPr>
          <w:bCs/>
          <w:szCs w:val="27"/>
        </w:rPr>
      </w:pPr>
    </w:p>
    <w:p w:rsidR="00A95497" w:rsidRDefault="00A95497" w:rsidP="00B97835">
      <w:pPr>
        <w:pStyle w:val="ListParagraph"/>
        <w:numPr>
          <w:ilvl w:val="0"/>
          <w:numId w:val="22"/>
        </w:numPr>
      </w:pPr>
      <w:r>
        <w:t>Register your interest in participating on the MSL website (</w:t>
      </w:r>
      <w:hyperlink r:id="rId10" w:history="1">
        <w:r w:rsidR="00B97835" w:rsidRPr="00D35373">
          <w:rPr>
            <w:rStyle w:val="Hyperlink"/>
          </w:rPr>
          <w:t>http://www.maine.gov/msl/libs/ce/register.htm</w:t>
        </w:r>
      </w:hyperlink>
      <w:r w:rsidR="00B97835">
        <w:t xml:space="preserve"> </w:t>
      </w:r>
      <w:r>
        <w:t>).  From the time we receive your registration, you will have 2 years to complete the requirements for Basic Certification, 3 years for Intermediate Certification and 4 years for Advance Certification</w:t>
      </w:r>
    </w:p>
    <w:p w:rsidR="00A95497" w:rsidRDefault="00A95497" w:rsidP="00A95497"/>
    <w:p w:rsidR="00A95497" w:rsidRDefault="00A95497" w:rsidP="00A95497">
      <w:pPr>
        <w:pStyle w:val="ListParagraph"/>
        <w:numPr>
          <w:ilvl w:val="0"/>
          <w:numId w:val="22"/>
        </w:numPr>
      </w:pPr>
      <w:r>
        <w:t>Begin taking the required courses in any order.</w:t>
      </w:r>
    </w:p>
    <w:p w:rsidR="00A95497" w:rsidRDefault="00A95497" w:rsidP="00A95497">
      <w:pPr>
        <w:pStyle w:val="ListParagraph"/>
      </w:pPr>
    </w:p>
    <w:p w:rsidR="00A95497" w:rsidRDefault="00A95497" w:rsidP="00A95497">
      <w:pPr>
        <w:pStyle w:val="ListParagraph"/>
        <w:numPr>
          <w:ilvl w:val="0"/>
          <w:numId w:val="22"/>
        </w:numPr>
      </w:pPr>
      <w:r>
        <w:t xml:space="preserve">Track your progress using </w:t>
      </w:r>
      <w:r w:rsidR="00B97835">
        <w:t xml:space="preserve">the tracking </w:t>
      </w:r>
      <w:r w:rsidR="00486585">
        <w:t>spreadsheet</w:t>
      </w:r>
      <w:r w:rsidR="00B97835">
        <w:t xml:space="preserve"> (can be downloaded from the yellow box on the certification page on our website)</w:t>
      </w:r>
    </w:p>
    <w:p w:rsidR="00A95497" w:rsidRDefault="00A95497" w:rsidP="00A95497"/>
    <w:p w:rsidR="00A95497" w:rsidRDefault="00A95497" w:rsidP="00A95497">
      <w:pPr>
        <w:pStyle w:val="ListParagraph"/>
        <w:numPr>
          <w:ilvl w:val="0"/>
          <w:numId w:val="22"/>
        </w:numPr>
      </w:pPr>
      <w:r>
        <w:t xml:space="preserve">When you complete a course, certificates can be downloaded from WebJunction, ABLE and SABLE courses.  Courses offered by Infopeople, Grantsource and Nonprofit Webinars do not issue certificates.  </w:t>
      </w:r>
      <w:r w:rsidR="00486585">
        <w:t xml:space="preserve"> It isn’t necessary to send copies of certificates to MSL.  When you complete a course, fill out the course report form with a brief synopsis of what you learned.  That’s all we need.</w:t>
      </w:r>
    </w:p>
    <w:p w:rsidR="00486585" w:rsidRDefault="00486585" w:rsidP="00486585"/>
    <w:p w:rsidR="00486585" w:rsidRDefault="00486585" w:rsidP="00486585"/>
    <w:p w:rsidR="00486585" w:rsidRDefault="00486585" w:rsidP="00486585"/>
    <w:p w:rsidR="002D02C6" w:rsidRDefault="002D02C6" w:rsidP="002D02C6">
      <w:pPr>
        <w:pStyle w:val="ListParagraph"/>
      </w:pPr>
    </w:p>
    <w:p w:rsidR="002D02C6" w:rsidRPr="002D02C6" w:rsidRDefault="002D02C6" w:rsidP="002D02C6">
      <w:pPr>
        <w:tabs>
          <w:tab w:val="left" w:pos="900"/>
          <w:tab w:val="left" w:pos="1605"/>
        </w:tabs>
        <w:rPr>
          <w:b/>
          <w:color w:val="000000"/>
          <w:sz w:val="28"/>
        </w:rPr>
      </w:pPr>
      <w:r w:rsidRPr="002D02C6">
        <w:rPr>
          <w:b/>
          <w:color w:val="000000"/>
          <w:sz w:val="28"/>
        </w:rPr>
        <w:t xml:space="preserve">NOTE: The most current list of courses will </w:t>
      </w:r>
      <w:r>
        <w:rPr>
          <w:b/>
          <w:color w:val="000000"/>
          <w:sz w:val="28"/>
        </w:rPr>
        <w:t xml:space="preserve">always </w:t>
      </w:r>
      <w:r w:rsidRPr="002D02C6">
        <w:rPr>
          <w:b/>
          <w:color w:val="000000"/>
          <w:sz w:val="28"/>
        </w:rPr>
        <w:t xml:space="preserve">be on the website.  </w:t>
      </w:r>
    </w:p>
    <w:p w:rsidR="00C31BA1" w:rsidRDefault="00C31BA1" w:rsidP="00DF797A">
      <w:pPr>
        <w:tabs>
          <w:tab w:val="left" w:pos="900"/>
        </w:tabs>
        <w:rPr>
          <w:color w:val="000000"/>
        </w:rPr>
      </w:pPr>
    </w:p>
    <w:p w:rsidR="00486585" w:rsidRDefault="00486585" w:rsidP="00A95497">
      <w:pPr>
        <w:tabs>
          <w:tab w:val="left" w:pos="900"/>
          <w:tab w:val="left" w:pos="1605"/>
        </w:tabs>
        <w:jc w:val="center"/>
        <w:rPr>
          <w:b/>
          <w:color w:val="000000"/>
          <w:sz w:val="28"/>
        </w:rPr>
      </w:pPr>
      <w:bookmarkStart w:id="1" w:name="_GoBack"/>
      <w:bookmarkEnd w:id="1"/>
    </w:p>
    <w:p w:rsidR="00486585" w:rsidRDefault="00486585" w:rsidP="00A95497">
      <w:pPr>
        <w:tabs>
          <w:tab w:val="left" w:pos="900"/>
          <w:tab w:val="left" w:pos="1605"/>
        </w:tabs>
        <w:jc w:val="center"/>
        <w:rPr>
          <w:b/>
          <w:color w:val="000000"/>
          <w:sz w:val="28"/>
        </w:rPr>
      </w:pPr>
    </w:p>
    <w:p w:rsidR="00C4004F" w:rsidRDefault="00C4004F" w:rsidP="00A95497">
      <w:pPr>
        <w:tabs>
          <w:tab w:val="left" w:pos="900"/>
          <w:tab w:val="left" w:pos="1605"/>
        </w:tabs>
        <w:jc w:val="center"/>
        <w:rPr>
          <w:b/>
          <w:color w:val="000000"/>
          <w:sz w:val="28"/>
        </w:rPr>
      </w:pPr>
      <w:r w:rsidRPr="00DF797A">
        <w:rPr>
          <w:b/>
          <w:color w:val="000000"/>
          <w:sz w:val="28"/>
        </w:rPr>
        <w:lastRenderedPageBreak/>
        <w:t xml:space="preserve">Core </w:t>
      </w:r>
      <w:r w:rsidR="008C5F99" w:rsidRPr="00DF797A">
        <w:rPr>
          <w:b/>
          <w:color w:val="000000"/>
          <w:sz w:val="28"/>
        </w:rPr>
        <w:t xml:space="preserve">Courses </w:t>
      </w:r>
      <w:r w:rsidRPr="00DF797A">
        <w:rPr>
          <w:b/>
          <w:color w:val="000000"/>
          <w:sz w:val="28"/>
        </w:rPr>
        <w:t>for Basic Certification</w:t>
      </w:r>
      <w:r w:rsidR="008C5F99" w:rsidRPr="00DF797A">
        <w:rPr>
          <w:b/>
          <w:color w:val="000000"/>
          <w:sz w:val="28"/>
        </w:rPr>
        <w:t xml:space="preserve"> </w:t>
      </w:r>
      <w:r w:rsidR="00DF797A" w:rsidRPr="00DF797A">
        <w:rPr>
          <w:b/>
          <w:color w:val="000000"/>
          <w:sz w:val="28"/>
        </w:rPr>
        <w:t>(~</w:t>
      </w:r>
      <w:r w:rsidR="00AC1358">
        <w:rPr>
          <w:b/>
          <w:color w:val="000000"/>
          <w:sz w:val="28"/>
        </w:rPr>
        <w:t>20 courses</w:t>
      </w:r>
      <w:r w:rsidR="00DF797A" w:rsidRPr="00DF797A">
        <w:rPr>
          <w:b/>
          <w:color w:val="000000"/>
          <w:sz w:val="28"/>
        </w:rPr>
        <w:t>)</w:t>
      </w:r>
    </w:p>
    <w:p w:rsidR="00DF797A" w:rsidRPr="00DF797A" w:rsidRDefault="00DF797A" w:rsidP="00DF797A">
      <w:pPr>
        <w:tabs>
          <w:tab w:val="left" w:pos="900"/>
          <w:tab w:val="left" w:pos="1605"/>
        </w:tabs>
        <w:rPr>
          <w:color w:val="000000"/>
          <w:sz w:val="28"/>
        </w:rPr>
      </w:pPr>
    </w:p>
    <w:p w:rsidR="00C4004F" w:rsidRPr="00DF797A" w:rsidRDefault="00C4004F" w:rsidP="00DF797A">
      <w:pPr>
        <w:tabs>
          <w:tab w:val="left" w:pos="900"/>
        </w:tabs>
        <w:rPr>
          <w:b/>
          <w:color w:val="000000"/>
        </w:rPr>
      </w:pPr>
      <w:r w:rsidRPr="00DF797A">
        <w:rPr>
          <w:b/>
          <w:color w:val="000000"/>
        </w:rPr>
        <w:t>Fundamentals of Librarianship</w:t>
      </w:r>
    </w:p>
    <w:p w:rsidR="00C4004F" w:rsidRPr="00DF797A" w:rsidRDefault="00A3024C" w:rsidP="00DF797A">
      <w:pPr>
        <w:pStyle w:val="ListParagraph"/>
        <w:numPr>
          <w:ilvl w:val="0"/>
          <w:numId w:val="14"/>
        </w:numPr>
        <w:tabs>
          <w:tab w:val="left" w:pos="900"/>
        </w:tabs>
        <w:rPr>
          <w:color w:val="000000"/>
        </w:rPr>
      </w:pPr>
      <w:hyperlink r:id="rId11" w:history="1">
        <w:r w:rsidR="00C4004F" w:rsidRPr="00B71555">
          <w:rPr>
            <w:rStyle w:val="Hyperlink"/>
          </w:rPr>
          <w:t>Ethics and Public Service</w:t>
        </w:r>
      </w:hyperlink>
      <w:r w:rsidR="00C4004F" w:rsidRPr="00DF797A">
        <w:rPr>
          <w:color w:val="000000"/>
        </w:rPr>
        <w:t xml:space="preserve"> </w:t>
      </w:r>
      <w:r w:rsidR="00A933D8">
        <w:rPr>
          <w:color w:val="000000"/>
        </w:rPr>
        <w:t xml:space="preserve"> (ABLE</w:t>
      </w:r>
      <w:r w:rsidR="00A933D8" w:rsidRPr="008C5F99">
        <w:rPr>
          <w:color w:val="000000"/>
        </w:rPr>
        <w:t>)</w:t>
      </w:r>
    </w:p>
    <w:p w:rsidR="00C4004F" w:rsidRDefault="00C4004F" w:rsidP="00DF797A">
      <w:pPr>
        <w:tabs>
          <w:tab w:val="left" w:pos="900"/>
        </w:tabs>
        <w:rPr>
          <w:color w:val="000000"/>
        </w:rPr>
      </w:pPr>
    </w:p>
    <w:p w:rsidR="00C4004F" w:rsidRPr="00DF797A" w:rsidRDefault="00C4004F" w:rsidP="00DF797A">
      <w:pPr>
        <w:tabs>
          <w:tab w:val="left" w:pos="900"/>
        </w:tabs>
        <w:rPr>
          <w:b/>
          <w:color w:val="000000"/>
        </w:rPr>
      </w:pPr>
      <w:r w:rsidRPr="00DF797A">
        <w:rPr>
          <w:b/>
          <w:color w:val="000000"/>
        </w:rPr>
        <w:t>Collection Development</w:t>
      </w:r>
    </w:p>
    <w:p w:rsidR="00B71555" w:rsidRDefault="00A3024C" w:rsidP="00DF797A">
      <w:pPr>
        <w:pStyle w:val="ListParagraph"/>
        <w:numPr>
          <w:ilvl w:val="0"/>
          <w:numId w:val="3"/>
        </w:numPr>
        <w:tabs>
          <w:tab w:val="left" w:pos="900"/>
        </w:tabs>
        <w:rPr>
          <w:color w:val="000000"/>
        </w:rPr>
      </w:pPr>
      <w:hyperlink r:id="rId12" w:history="1">
        <w:r w:rsidR="00C4004F" w:rsidRPr="00B71555">
          <w:rPr>
            <w:rStyle w:val="Hyperlink"/>
          </w:rPr>
          <w:t>Writing a CD Policy</w:t>
        </w:r>
      </w:hyperlink>
      <w:r w:rsidR="00C4004F" w:rsidRPr="00B71555">
        <w:rPr>
          <w:color w:val="000000"/>
        </w:rPr>
        <w:t xml:space="preserve"> </w:t>
      </w:r>
      <w:r w:rsidR="00B71555">
        <w:rPr>
          <w:color w:val="000000"/>
        </w:rPr>
        <w:t>(ABLE</w:t>
      </w:r>
      <w:r w:rsidR="00B71555" w:rsidRPr="008C5F99">
        <w:rPr>
          <w:color w:val="000000"/>
        </w:rPr>
        <w:t>)</w:t>
      </w:r>
    </w:p>
    <w:p w:rsidR="00C4004F" w:rsidRPr="00B71555" w:rsidRDefault="00A3024C" w:rsidP="00DF797A">
      <w:pPr>
        <w:pStyle w:val="ListParagraph"/>
        <w:numPr>
          <w:ilvl w:val="0"/>
          <w:numId w:val="3"/>
        </w:numPr>
        <w:tabs>
          <w:tab w:val="left" w:pos="900"/>
        </w:tabs>
        <w:rPr>
          <w:color w:val="000000"/>
        </w:rPr>
      </w:pPr>
      <w:hyperlink r:id="rId13" w:history="1">
        <w:r w:rsidR="00C4004F" w:rsidRPr="00B71555">
          <w:rPr>
            <w:rStyle w:val="Hyperlink"/>
          </w:rPr>
          <w:t>Collection Assessment</w:t>
        </w:r>
      </w:hyperlink>
      <w:r w:rsidR="00B71555">
        <w:rPr>
          <w:color w:val="000000"/>
        </w:rPr>
        <w:t xml:space="preserve"> (ABLE</w:t>
      </w:r>
      <w:r w:rsidR="00B71555" w:rsidRPr="008C5F99">
        <w:rPr>
          <w:color w:val="000000"/>
        </w:rPr>
        <w:t>)</w:t>
      </w:r>
    </w:p>
    <w:p w:rsidR="00C4004F" w:rsidRPr="008C5F99" w:rsidRDefault="00A3024C" w:rsidP="00DF797A">
      <w:pPr>
        <w:pStyle w:val="ListParagraph"/>
        <w:numPr>
          <w:ilvl w:val="0"/>
          <w:numId w:val="3"/>
        </w:numPr>
        <w:tabs>
          <w:tab w:val="left" w:pos="900"/>
        </w:tabs>
        <w:rPr>
          <w:color w:val="000000"/>
        </w:rPr>
      </w:pPr>
      <w:hyperlink r:id="rId14" w:history="1">
        <w:r w:rsidR="00C4004F" w:rsidRPr="00B71555">
          <w:rPr>
            <w:rStyle w:val="Hyperlink"/>
          </w:rPr>
          <w:t>Materials Selection</w:t>
        </w:r>
      </w:hyperlink>
      <w:r w:rsidR="00B71555">
        <w:rPr>
          <w:color w:val="000000"/>
        </w:rPr>
        <w:t xml:space="preserve"> (ABLE</w:t>
      </w:r>
      <w:r w:rsidR="00B71555" w:rsidRPr="008C5F99">
        <w:rPr>
          <w:color w:val="000000"/>
        </w:rPr>
        <w:t>)</w:t>
      </w:r>
    </w:p>
    <w:p w:rsidR="004812BC" w:rsidRPr="00DF797A" w:rsidRDefault="004812BC" w:rsidP="004812BC">
      <w:pPr>
        <w:pStyle w:val="ListParagraph"/>
        <w:numPr>
          <w:ilvl w:val="0"/>
          <w:numId w:val="3"/>
        </w:numPr>
        <w:rPr>
          <w:color w:val="000000"/>
        </w:rPr>
      </w:pPr>
      <w:r w:rsidRPr="00DF797A">
        <w:rPr>
          <w:color w:val="000000"/>
        </w:rPr>
        <w:t xml:space="preserve">Weeding the Library Collection </w:t>
      </w:r>
      <w:r w:rsidR="002D02C6">
        <w:rPr>
          <w:color w:val="000000"/>
        </w:rPr>
        <w:t>(WebJunction)</w:t>
      </w:r>
    </w:p>
    <w:p w:rsidR="00C4004F" w:rsidRDefault="00C4004F" w:rsidP="00DF797A">
      <w:pPr>
        <w:tabs>
          <w:tab w:val="left" w:pos="900"/>
        </w:tabs>
        <w:rPr>
          <w:color w:val="000000"/>
        </w:rPr>
      </w:pPr>
    </w:p>
    <w:p w:rsidR="00C4004F" w:rsidRPr="00DF797A" w:rsidRDefault="00C4004F" w:rsidP="00DF797A">
      <w:pPr>
        <w:tabs>
          <w:tab w:val="left" w:pos="900"/>
        </w:tabs>
        <w:rPr>
          <w:b/>
          <w:color w:val="000000"/>
        </w:rPr>
      </w:pPr>
      <w:r w:rsidRPr="00DF797A">
        <w:rPr>
          <w:b/>
          <w:color w:val="000000"/>
        </w:rPr>
        <w:t>Organization of Materials</w:t>
      </w:r>
    </w:p>
    <w:p w:rsidR="00C4004F" w:rsidRPr="008C5F99" w:rsidRDefault="00A3024C" w:rsidP="00DF797A">
      <w:pPr>
        <w:pStyle w:val="ListParagraph"/>
        <w:numPr>
          <w:ilvl w:val="0"/>
          <w:numId w:val="4"/>
        </w:numPr>
        <w:tabs>
          <w:tab w:val="left" w:pos="900"/>
        </w:tabs>
        <w:rPr>
          <w:color w:val="000000"/>
        </w:rPr>
      </w:pPr>
      <w:hyperlink r:id="rId15" w:history="1">
        <w:r w:rsidR="00C4004F" w:rsidRPr="00B71555">
          <w:rPr>
            <w:rStyle w:val="Hyperlink"/>
          </w:rPr>
          <w:t>Introduction to Technical Services and Catalog Records</w:t>
        </w:r>
      </w:hyperlink>
      <w:r w:rsidR="00B71555">
        <w:rPr>
          <w:color w:val="000000"/>
        </w:rPr>
        <w:t xml:space="preserve"> (ABLE</w:t>
      </w:r>
      <w:r w:rsidR="00B71555" w:rsidRPr="008C5F99">
        <w:rPr>
          <w:color w:val="000000"/>
        </w:rPr>
        <w:t>)</w:t>
      </w:r>
    </w:p>
    <w:p w:rsidR="00C4004F" w:rsidRPr="008C5F99" w:rsidRDefault="00A3024C" w:rsidP="00DF797A">
      <w:pPr>
        <w:pStyle w:val="ListParagraph"/>
        <w:numPr>
          <w:ilvl w:val="0"/>
          <w:numId w:val="4"/>
        </w:numPr>
        <w:tabs>
          <w:tab w:val="left" w:pos="900"/>
        </w:tabs>
        <w:rPr>
          <w:color w:val="000000"/>
        </w:rPr>
      </w:pPr>
      <w:hyperlink r:id="rId16" w:history="1">
        <w:r w:rsidR="00C4004F" w:rsidRPr="00B71555">
          <w:rPr>
            <w:rStyle w:val="Hyperlink"/>
          </w:rPr>
          <w:t>Introduction to Dewey Classification</w:t>
        </w:r>
      </w:hyperlink>
      <w:r w:rsidR="00B71555">
        <w:rPr>
          <w:color w:val="000000"/>
        </w:rPr>
        <w:t xml:space="preserve"> (ABLE</w:t>
      </w:r>
      <w:r w:rsidR="00B71555" w:rsidRPr="008C5F99">
        <w:rPr>
          <w:color w:val="000000"/>
        </w:rPr>
        <w:t>)</w:t>
      </w:r>
    </w:p>
    <w:p w:rsidR="00C4004F" w:rsidRPr="008C5F99" w:rsidRDefault="00A3024C" w:rsidP="00DF797A">
      <w:pPr>
        <w:pStyle w:val="ListParagraph"/>
        <w:numPr>
          <w:ilvl w:val="0"/>
          <w:numId w:val="4"/>
        </w:numPr>
        <w:tabs>
          <w:tab w:val="left" w:pos="900"/>
        </w:tabs>
        <w:rPr>
          <w:color w:val="000000"/>
        </w:rPr>
      </w:pPr>
      <w:hyperlink r:id="rId17" w:history="1">
        <w:r w:rsidR="00C4004F" w:rsidRPr="00B71555">
          <w:rPr>
            <w:rStyle w:val="Hyperlink"/>
          </w:rPr>
          <w:t>Introduction to MARC</w:t>
        </w:r>
      </w:hyperlink>
      <w:r w:rsidR="00B71555">
        <w:rPr>
          <w:color w:val="000000"/>
        </w:rPr>
        <w:t xml:space="preserve"> (ABLE</w:t>
      </w:r>
      <w:r w:rsidR="00B71555" w:rsidRPr="008C5F99">
        <w:rPr>
          <w:color w:val="000000"/>
        </w:rPr>
        <w:t>)</w:t>
      </w:r>
    </w:p>
    <w:p w:rsidR="00B71555" w:rsidRPr="00B71555" w:rsidRDefault="00A3024C" w:rsidP="00B71555">
      <w:pPr>
        <w:pStyle w:val="ListParagraph"/>
        <w:numPr>
          <w:ilvl w:val="0"/>
          <w:numId w:val="4"/>
        </w:numPr>
        <w:tabs>
          <w:tab w:val="left" w:pos="900"/>
        </w:tabs>
        <w:rPr>
          <w:b/>
          <w:color w:val="000000"/>
        </w:rPr>
      </w:pPr>
      <w:hyperlink r:id="rId18" w:history="1">
        <w:r w:rsidR="00C4004F" w:rsidRPr="002E50FD">
          <w:rPr>
            <w:rStyle w:val="Hyperlink"/>
          </w:rPr>
          <w:t>Introduction to Subject Headings</w:t>
        </w:r>
      </w:hyperlink>
      <w:r w:rsidR="002E50FD">
        <w:rPr>
          <w:color w:val="000000"/>
        </w:rPr>
        <w:t xml:space="preserve"> (ABLE</w:t>
      </w:r>
      <w:r w:rsidR="002E50FD" w:rsidRPr="008C5F99">
        <w:rPr>
          <w:color w:val="000000"/>
        </w:rPr>
        <w:t>)</w:t>
      </w:r>
    </w:p>
    <w:p w:rsidR="00B71555" w:rsidRDefault="00B71555" w:rsidP="00B71555">
      <w:pPr>
        <w:tabs>
          <w:tab w:val="left" w:pos="900"/>
        </w:tabs>
        <w:rPr>
          <w:b/>
          <w:color w:val="000000"/>
        </w:rPr>
      </w:pPr>
    </w:p>
    <w:p w:rsidR="00C4004F" w:rsidRPr="00B71555" w:rsidRDefault="00C4004F" w:rsidP="00B71555">
      <w:pPr>
        <w:tabs>
          <w:tab w:val="left" w:pos="900"/>
        </w:tabs>
        <w:rPr>
          <w:b/>
          <w:color w:val="000000"/>
        </w:rPr>
      </w:pPr>
      <w:r w:rsidRPr="00B71555">
        <w:rPr>
          <w:b/>
          <w:color w:val="000000"/>
        </w:rPr>
        <w:t>Management</w:t>
      </w:r>
    </w:p>
    <w:p w:rsidR="00FF4C34" w:rsidRPr="0025582C" w:rsidRDefault="00C4004F" w:rsidP="0025582C">
      <w:pPr>
        <w:pStyle w:val="ListParagraph"/>
        <w:numPr>
          <w:ilvl w:val="0"/>
          <w:numId w:val="5"/>
        </w:numPr>
        <w:tabs>
          <w:tab w:val="left" w:pos="900"/>
        </w:tabs>
        <w:rPr>
          <w:color w:val="000000"/>
        </w:rPr>
      </w:pPr>
      <w:r w:rsidRPr="008C5F99">
        <w:rPr>
          <w:color w:val="000000"/>
        </w:rPr>
        <w:t xml:space="preserve">Creating and analyzing an operating budget </w:t>
      </w:r>
      <w:r w:rsidR="002D02C6">
        <w:rPr>
          <w:color w:val="000000"/>
        </w:rPr>
        <w:t>(WebJunction)</w:t>
      </w:r>
    </w:p>
    <w:p w:rsidR="00FF4C34" w:rsidRPr="0025582C" w:rsidRDefault="00C4004F" w:rsidP="0025582C">
      <w:pPr>
        <w:pStyle w:val="ListParagraph"/>
        <w:numPr>
          <w:ilvl w:val="0"/>
          <w:numId w:val="5"/>
        </w:numPr>
        <w:tabs>
          <w:tab w:val="left" w:pos="900"/>
        </w:tabs>
        <w:rPr>
          <w:color w:val="000000"/>
        </w:rPr>
      </w:pPr>
      <w:r w:rsidRPr="008C5F99">
        <w:rPr>
          <w:color w:val="000000"/>
        </w:rPr>
        <w:t xml:space="preserve">Time management:  planning and prioritizing your time </w:t>
      </w:r>
      <w:r w:rsidR="002D02C6">
        <w:rPr>
          <w:color w:val="000000"/>
        </w:rPr>
        <w:t>(WebJunction)</w:t>
      </w:r>
    </w:p>
    <w:p w:rsidR="00C4004F" w:rsidRPr="002D02C6" w:rsidRDefault="00A3024C" w:rsidP="00DF797A">
      <w:pPr>
        <w:pStyle w:val="ListParagraph"/>
        <w:numPr>
          <w:ilvl w:val="0"/>
          <w:numId w:val="5"/>
        </w:numPr>
        <w:tabs>
          <w:tab w:val="left" w:pos="900"/>
        </w:tabs>
        <w:rPr>
          <w:color w:val="000000"/>
        </w:rPr>
      </w:pPr>
      <w:hyperlink r:id="rId19" w:history="1">
        <w:r w:rsidR="00C4004F" w:rsidRPr="002D02C6">
          <w:rPr>
            <w:rStyle w:val="Hyperlink"/>
          </w:rPr>
          <w:t>Keeping your library safe</w:t>
        </w:r>
      </w:hyperlink>
      <w:r w:rsidR="00C4004F" w:rsidRPr="002D02C6">
        <w:rPr>
          <w:color w:val="000000"/>
        </w:rPr>
        <w:t xml:space="preserve"> (Infopeople)</w:t>
      </w:r>
    </w:p>
    <w:p w:rsidR="00FF4C34" w:rsidRPr="0025582C" w:rsidRDefault="00C4004F" w:rsidP="0025582C">
      <w:pPr>
        <w:pStyle w:val="ListParagraph"/>
        <w:numPr>
          <w:ilvl w:val="0"/>
          <w:numId w:val="5"/>
        </w:numPr>
        <w:tabs>
          <w:tab w:val="left" w:pos="900"/>
        </w:tabs>
        <w:rPr>
          <w:color w:val="000000"/>
        </w:rPr>
      </w:pPr>
      <w:r w:rsidRPr="008C5F99">
        <w:rPr>
          <w:color w:val="000000"/>
        </w:rPr>
        <w:t xml:space="preserve">Interpersonal communication: communicating with confidence </w:t>
      </w:r>
      <w:r w:rsidR="002D02C6">
        <w:rPr>
          <w:color w:val="000000"/>
        </w:rPr>
        <w:t>(WebJunction)</w:t>
      </w:r>
    </w:p>
    <w:p w:rsidR="00DF797A" w:rsidRPr="008C5F99" w:rsidRDefault="00DF797A" w:rsidP="00DF797A">
      <w:pPr>
        <w:pStyle w:val="ListParagraph"/>
        <w:numPr>
          <w:ilvl w:val="0"/>
          <w:numId w:val="5"/>
        </w:numPr>
        <w:tabs>
          <w:tab w:val="left" w:pos="900"/>
        </w:tabs>
        <w:rPr>
          <w:color w:val="000000"/>
        </w:rPr>
      </w:pPr>
      <w:r>
        <w:rPr>
          <w:color w:val="000000"/>
        </w:rPr>
        <w:t xml:space="preserve">Directors ASK </w:t>
      </w:r>
      <w:r w:rsidR="002D02C6">
        <w:rPr>
          <w:color w:val="000000"/>
        </w:rPr>
        <w:t>(WebJunction)</w:t>
      </w:r>
    </w:p>
    <w:p w:rsidR="00C4004F" w:rsidRDefault="00C4004F" w:rsidP="00DF797A">
      <w:pPr>
        <w:tabs>
          <w:tab w:val="left" w:pos="900"/>
        </w:tabs>
        <w:rPr>
          <w:color w:val="000000"/>
        </w:rPr>
      </w:pPr>
    </w:p>
    <w:p w:rsidR="00C4004F" w:rsidRPr="00DF797A" w:rsidRDefault="00C4004F" w:rsidP="00DF797A">
      <w:pPr>
        <w:tabs>
          <w:tab w:val="left" w:pos="900"/>
        </w:tabs>
        <w:rPr>
          <w:b/>
          <w:color w:val="000000"/>
        </w:rPr>
      </w:pPr>
      <w:r w:rsidRPr="00DF797A">
        <w:rPr>
          <w:b/>
          <w:color w:val="000000"/>
        </w:rPr>
        <w:t>Programming and Services</w:t>
      </w:r>
    </w:p>
    <w:p w:rsidR="00C4004F" w:rsidRPr="008C5F99" w:rsidRDefault="00C4004F" w:rsidP="00DF797A">
      <w:pPr>
        <w:pStyle w:val="ListParagraph"/>
        <w:numPr>
          <w:ilvl w:val="0"/>
          <w:numId w:val="6"/>
        </w:numPr>
        <w:tabs>
          <w:tab w:val="left" w:pos="900"/>
        </w:tabs>
        <w:rPr>
          <w:color w:val="000000"/>
        </w:rPr>
      </w:pPr>
      <w:r w:rsidRPr="008C5F99">
        <w:rPr>
          <w:color w:val="000000"/>
        </w:rPr>
        <w:t xml:space="preserve">Readers advisory </w:t>
      </w:r>
      <w:r w:rsidR="002D02C6">
        <w:rPr>
          <w:color w:val="000000"/>
        </w:rPr>
        <w:t>(WebJunction)</w:t>
      </w:r>
    </w:p>
    <w:p w:rsidR="00C4004F" w:rsidRPr="008C5F99" w:rsidRDefault="00A3024C" w:rsidP="00DF797A">
      <w:pPr>
        <w:pStyle w:val="ListParagraph"/>
        <w:numPr>
          <w:ilvl w:val="0"/>
          <w:numId w:val="6"/>
        </w:numPr>
        <w:tabs>
          <w:tab w:val="left" w:pos="900"/>
        </w:tabs>
        <w:rPr>
          <w:color w:val="000000"/>
        </w:rPr>
      </w:pPr>
      <w:hyperlink r:id="rId20" w:history="1">
        <w:r w:rsidR="00C4004F" w:rsidRPr="00B71555">
          <w:rPr>
            <w:rStyle w:val="Hyperlink"/>
          </w:rPr>
          <w:t>Reference Interview</w:t>
        </w:r>
      </w:hyperlink>
      <w:r w:rsidR="00C4004F" w:rsidRPr="008C5F99">
        <w:rPr>
          <w:color w:val="000000"/>
        </w:rPr>
        <w:t xml:space="preserve"> </w:t>
      </w:r>
      <w:r w:rsidR="00B71555">
        <w:rPr>
          <w:color w:val="000000"/>
        </w:rPr>
        <w:t>(ABLE</w:t>
      </w:r>
      <w:r w:rsidR="00C4004F" w:rsidRPr="008C5F99">
        <w:rPr>
          <w:color w:val="000000"/>
        </w:rPr>
        <w:t>)</w:t>
      </w:r>
    </w:p>
    <w:p w:rsidR="00C4004F" w:rsidRPr="008C5F99" w:rsidRDefault="00A3024C" w:rsidP="00DF797A">
      <w:pPr>
        <w:pStyle w:val="ListParagraph"/>
        <w:numPr>
          <w:ilvl w:val="0"/>
          <w:numId w:val="6"/>
        </w:numPr>
        <w:tabs>
          <w:tab w:val="left" w:pos="900"/>
        </w:tabs>
        <w:rPr>
          <w:color w:val="000000"/>
        </w:rPr>
      </w:pPr>
      <w:hyperlink r:id="rId21" w:history="1">
        <w:r w:rsidR="00C4004F" w:rsidRPr="004812BC">
          <w:rPr>
            <w:rStyle w:val="Hyperlink"/>
          </w:rPr>
          <w:t>MARVEL</w:t>
        </w:r>
      </w:hyperlink>
      <w:r w:rsidR="00C4004F" w:rsidRPr="008C5F99">
        <w:rPr>
          <w:color w:val="000000"/>
        </w:rPr>
        <w:t xml:space="preserve"> tutorials (MSL)</w:t>
      </w:r>
    </w:p>
    <w:p w:rsidR="00C4004F" w:rsidRPr="008C5F99" w:rsidRDefault="00C4004F" w:rsidP="00DF797A">
      <w:pPr>
        <w:pStyle w:val="ListParagraph"/>
        <w:numPr>
          <w:ilvl w:val="0"/>
          <w:numId w:val="6"/>
        </w:numPr>
        <w:tabs>
          <w:tab w:val="left" w:pos="900"/>
        </w:tabs>
        <w:rPr>
          <w:color w:val="000000"/>
        </w:rPr>
      </w:pPr>
      <w:r w:rsidRPr="008C5F99">
        <w:rPr>
          <w:color w:val="000000"/>
        </w:rPr>
        <w:t>Customer service fundamentals</w:t>
      </w:r>
      <w:r w:rsidR="00C77677">
        <w:rPr>
          <w:color w:val="000000"/>
        </w:rPr>
        <w:t>: building rapport in customer relations</w:t>
      </w:r>
      <w:r w:rsidRPr="008C5F99">
        <w:rPr>
          <w:color w:val="000000"/>
        </w:rPr>
        <w:t xml:space="preserve"> </w:t>
      </w:r>
      <w:r w:rsidR="002D02C6">
        <w:rPr>
          <w:color w:val="000000"/>
        </w:rPr>
        <w:t>(WebJunction)</w:t>
      </w:r>
    </w:p>
    <w:p w:rsidR="00C4004F" w:rsidRPr="00DF797A" w:rsidRDefault="00C4004F" w:rsidP="00DF797A">
      <w:pPr>
        <w:tabs>
          <w:tab w:val="left" w:pos="900"/>
        </w:tabs>
        <w:ind w:left="720" w:hanging="630"/>
        <w:rPr>
          <w:b/>
          <w:color w:val="000000"/>
        </w:rPr>
      </w:pPr>
    </w:p>
    <w:p w:rsidR="00C4004F" w:rsidRPr="00DF797A" w:rsidRDefault="00C4004F" w:rsidP="00DF797A">
      <w:pPr>
        <w:tabs>
          <w:tab w:val="left" w:pos="900"/>
        </w:tabs>
        <w:rPr>
          <w:b/>
          <w:color w:val="000000"/>
        </w:rPr>
      </w:pPr>
      <w:r w:rsidRPr="00DF797A">
        <w:rPr>
          <w:b/>
          <w:color w:val="000000"/>
        </w:rPr>
        <w:t>Marketing and Advocacy</w:t>
      </w:r>
    </w:p>
    <w:p w:rsidR="00C4004F" w:rsidRPr="00DF797A" w:rsidRDefault="00C4004F" w:rsidP="00DF797A">
      <w:pPr>
        <w:pStyle w:val="ListParagraph"/>
        <w:numPr>
          <w:ilvl w:val="0"/>
          <w:numId w:val="13"/>
        </w:numPr>
        <w:tabs>
          <w:tab w:val="left" w:pos="900"/>
        </w:tabs>
        <w:rPr>
          <w:color w:val="000000"/>
        </w:rPr>
      </w:pPr>
      <w:r w:rsidRPr="00DF797A">
        <w:rPr>
          <w:color w:val="000000"/>
        </w:rPr>
        <w:t xml:space="preserve">Keep it simple:  Developing a marketing plan for your library </w:t>
      </w:r>
      <w:r w:rsidR="002D02C6">
        <w:rPr>
          <w:color w:val="000000"/>
        </w:rPr>
        <w:t>(WebJunction)</w:t>
      </w:r>
    </w:p>
    <w:p w:rsidR="00C4004F" w:rsidRDefault="00C4004F" w:rsidP="00DF797A">
      <w:pPr>
        <w:tabs>
          <w:tab w:val="left" w:pos="900"/>
        </w:tabs>
        <w:rPr>
          <w:color w:val="000000"/>
        </w:rPr>
      </w:pPr>
    </w:p>
    <w:p w:rsidR="00C4004F" w:rsidRPr="00DF797A" w:rsidRDefault="00C4004F" w:rsidP="00DF797A">
      <w:pPr>
        <w:tabs>
          <w:tab w:val="left" w:pos="900"/>
        </w:tabs>
        <w:rPr>
          <w:b/>
          <w:color w:val="000000"/>
        </w:rPr>
      </w:pPr>
      <w:r w:rsidRPr="00DF797A">
        <w:rPr>
          <w:b/>
          <w:color w:val="000000"/>
        </w:rPr>
        <w:t>Technology</w:t>
      </w:r>
      <w:r w:rsidRPr="00DF797A">
        <w:rPr>
          <w:b/>
          <w:color w:val="000000"/>
        </w:rPr>
        <w:tab/>
      </w:r>
    </w:p>
    <w:p w:rsidR="00C4004F" w:rsidRPr="00C545D3" w:rsidRDefault="00337DC1" w:rsidP="00C545D3">
      <w:pPr>
        <w:pStyle w:val="PlainText"/>
        <w:numPr>
          <w:ilvl w:val="0"/>
          <w:numId w:val="13"/>
        </w:numPr>
      </w:pPr>
      <w:proofErr w:type="spellStart"/>
      <w:r>
        <w:t>Northstar</w:t>
      </w:r>
      <w:proofErr w:type="spellEnd"/>
      <w:r>
        <w:t xml:space="preserve"> </w:t>
      </w:r>
      <w:hyperlink r:id="rId22" w:history="1">
        <w:r w:rsidR="00C4004F" w:rsidRPr="00B71555">
          <w:rPr>
            <w:rStyle w:val="Hyperlink"/>
          </w:rPr>
          <w:t>Basic competency tests</w:t>
        </w:r>
      </w:hyperlink>
      <w:r w:rsidR="00B71555">
        <w:rPr>
          <w:color w:val="000000"/>
        </w:rPr>
        <w:t xml:space="preserve"> from Minnesota</w:t>
      </w:r>
    </w:p>
    <w:p w:rsidR="00C4004F" w:rsidRDefault="00C4004F" w:rsidP="00C4004F">
      <w:pPr>
        <w:tabs>
          <w:tab w:val="left" w:pos="1605"/>
        </w:tabs>
        <w:rPr>
          <w:color w:val="000000"/>
        </w:rPr>
      </w:pPr>
    </w:p>
    <w:p w:rsidR="00DF797A" w:rsidRDefault="00DF797A" w:rsidP="00C4004F">
      <w:pPr>
        <w:tabs>
          <w:tab w:val="left" w:pos="1605"/>
        </w:tabs>
        <w:rPr>
          <w:color w:val="000000"/>
        </w:rPr>
      </w:pPr>
      <w:r w:rsidRPr="00DF797A">
        <w:rPr>
          <w:b/>
          <w:color w:val="000000"/>
        </w:rPr>
        <w:t>Electives</w:t>
      </w:r>
      <w:r>
        <w:rPr>
          <w:color w:val="000000"/>
        </w:rPr>
        <w:t xml:space="preserve"> – 8</w:t>
      </w:r>
      <w:r w:rsidR="00337DC1">
        <w:rPr>
          <w:color w:val="000000"/>
        </w:rPr>
        <w:t xml:space="preserve"> in the following subject areas:</w:t>
      </w:r>
    </w:p>
    <w:p w:rsidR="00DF797A" w:rsidRDefault="00DF797A" w:rsidP="002D02C6">
      <w:pPr>
        <w:tabs>
          <w:tab w:val="left" w:pos="720"/>
          <w:tab w:val="left" w:pos="3600"/>
        </w:tabs>
        <w:rPr>
          <w:color w:val="000000"/>
        </w:rPr>
      </w:pPr>
      <w:r>
        <w:rPr>
          <w:color w:val="000000"/>
        </w:rPr>
        <w:tab/>
        <w:t xml:space="preserve">Fundraising </w:t>
      </w:r>
      <w:r w:rsidR="002D02C6">
        <w:rPr>
          <w:color w:val="000000"/>
        </w:rPr>
        <w:tab/>
      </w:r>
      <w:r>
        <w:rPr>
          <w:color w:val="000000"/>
        </w:rPr>
        <w:t>1</w:t>
      </w:r>
    </w:p>
    <w:p w:rsidR="00DF797A" w:rsidRDefault="00DF797A" w:rsidP="002D02C6">
      <w:pPr>
        <w:tabs>
          <w:tab w:val="left" w:pos="720"/>
          <w:tab w:val="left" w:pos="3600"/>
        </w:tabs>
        <w:rPr>
          <w:color w:val="000000"/>
        </w:rPr>
      </w:pPr>
      <w:r>
        <w:rPr>
          <w:color w:val="000000"/>
        </w:rPr>
        <w:tab/>
        <w:t xml:space="preserve">Staff Development </w:t>
      </w:r>
      <w:r w:rsidR="002D02C6">
        <w:rPr>
          <w:color w:val="000000"/>
        </w:rPr>
        <w:tab/>
      </w:r>
      <w:r>
        <w:rPr>
          <w:color w:val="000000"/>
        </w:rPr>
        <w:t>1</w:t>
      </w:r>
    </w:p>
    <w:p w:rsidR="00DF797A" w:rsidRDefault="00DF797A" w:rsidP="002D02C6">
      <w:pPr>
        <w:tabs>
          <w:tab w:val="left" w:pos="720"/>
          <w:tab w:val="left" w:pos="3600"/>
        </w:tabs>
        <w:rPr>
          <w:color w:val="000000"/>
        </w:rPr>
      </w:pPr>
      <w:r>
        <w:rPr>
          <w:color w:val="000000"/>
        </w:rPr>
        <w:tab/>
        <w:t xml:space="preserve">Personnel Management </w:t>
      </w:r>
      <w:r w:rsidR="002D02C6">
        <w:rPr>
          <w:color w:val="000000"/>
        </w:rPr>
        <w:tab/>
      </w:r>
      <w:r w:rsidR="00515DD7">
        <w:rPr>
          <w:color w:val="000000"/>
        </w:rPr>
        <w:t>2</w:t>
      </w:r>
    </w:p>
    <w:p w:rsidR="00DF797A" w:rsidRDefault="00DF797A" w:rsidP="002D02C6">
      <w:pPr>
        <w:tabs>
          <w:tab w:val="left" w:pos="720"/>
          <w:tab w:val="left" w:pos="3600"/>
        </w:tabs>
        <w:rPr>
          <w:color w:val="000000"/>
        </w:rPr>
      </w:pPr>
      <w:r>
        <w:rPr>
          <w:color w:val="000000"/>
        </w:rPr>
        <w:tab/>
        <w:t xml:space="preserve">Organizational Leadership </w:t>
      </w:r>
      <w:r w:rsidR="002D02C6">
        <w:rPr>
          <w:color w:val="000000"/>
        </w:rPr>
        <w:tab/>
      </w:r>
      <w:r>
        <w:rPr>
          <w:color w:val="000000"/>
        </w:rPr>
        <w:t>1</w:t>
      </w:r>
    </w:p>
    <w:p w:rsidR="00DF797A" w:rsidRDefault="00DF797A" w:rsidP="002D02C6">
      <w:pPr>
        <w:tabs>
          <w:tab w:val="left" w:pos="720"/>
          <w:tab w:val="left" w:pos="3600"/>
        </w:tabs>
        <w:rPr>
          <w:color w:val="000000"/>
        </w:rPr>
      </w:pPr>
      <w:r>
        <w:rPr>
          <w:color w:val="000000"/>
        </w:rPr>
        <w:tab/>
        <w:t xml:space="preserve">Programming and Services </w:t>
      </w:r>
      <w:r w:rsidR="002D02C6">
        <w:rPr>
          <w:color w:val="000000"/>
        </w:rPr>
        <w:tab/>
      </w:r>
      <w:r>
        <w:rPr>
          <w:color w:val="000000"/>
        </w:rPr>
        <w:t>2</w:t>
      </w:r>
    </w:p>
    <w:p w:rsidR="00DF797A" w:rsidRDefault="00DF797A" w:rsidP="002D02C6">
      <w:pPr>
        <w:tabs>
          <w:tab w:val="left" w:pos="720"/>
          <w:tab w:val="left" w:pos="3600"/>
        </w:tabs>
        <w:rPr>
          <w:color w:val="000000"/>
        </w:rPr>
      </w:pPr>
      <w:r>
        <w:rPr>
          <w:color w:val="000000"/>
        </w:rPr>
        <w:tab/>
        <w:t xml:space="preserve">Marketing and Advocacy </w:t>
      </w:r>
      <w:r w:rsidR="002D02C6">
        <w:rPr>
          <w:color w:val="000000"/>
        </w:rPr>
        <w:tab/>
      </w:r>
      <w:r w:rsidR="00515DD7">
        <w:rPr>
          <w:color w:val="000000"/>
        </w:rPr>
        <w:t>1</w:t>
      </w:r>
    </w:p>
    <w:p w:rsidR="00DF797A" w:rsidRDefault="00DF797A" w:rsidP="002D02C6">
      <w:pPr>
        <w:tabs>
          <w:tab w:val="left" w:pos="720"/>
          <w:tab w:val="left" w:pos="3600"/>
        </w:tabs>
        <w:rPr>
          <w:color w:val="000000"/>
        </w:rPr>
      </w:pPr>
    </w:p>
    <w:p w:rsidR="0086070C" w:rsidRDefault="0086070C" w:rsidP="00DF797A">
      <w:pPr>
        <w:tabs>
          <w:tab w:val="left" w:pos="720"/>
        </w:tabs>
        <w:rPr>
          <w:color w:val="000000"/>
        </w:rPr>
      </w:pPr>
    </w:p>
    <w:p w:rsidR="00486585" w:rsidRDefault="00486585" w:rsidP="00DF797A">
      <w:pPr>
        <w:tabs>
          <w:tab w:val="left" w:pos="720"/>
        </w:tabs>
        <w:rPr>
          <w:color w:val="000000"/>
        </w:rPr>
      </w:pPr>
    </w:p>
    <w:p w:rsidR="00DF797A" w:rsidRPr="00AC1358" w:rsidRDefault="00F31F61" w:rsidP="002D02C6">
      <w:pPr>
        <w:tabs>
          <w:tab w:val="left" w:pos="720"/>
        </w:tabs>
        <w:jc w:val="center"/>
        <w:rPr>
          <w:b/>
          <w:color w:val="000000"/>
          <w:sz w:val="28"/>
        </w:rPr>
      </w:pPr>
      <w:r w:rsidRPr="00AC1358">
        <w:rPr>
          <w:b/>
          <w:color w:val="000000"/>
          <w:sz w:val="28"/>
        </w:rPr>
        <w:lastRenderedPageBreak/>
        <w:t>Intermediate Certification –</w:t>
      </w:r>
      <w:r w:rsidR="00515DD7" w:rsidRPr="00AC1358">
        <w:rPr>
          <w:b/>
          <w:color w:val="000000"/>
          <w:sz w:val="28"/>
        </w:rPr>
        <w:t xml:space="preserve"> </w:t>
      </w:r>
      <w:r w:rsidR="0086070C" w:rsidRPr="00AC1358">
        <w:rPr>
          <w:b/>
          <w:color w:val="000000"/>
          <w:sz w:val="28"/>
        </w:rPr>
        <w:t xml:space="preserve">Core plus </w:t>
      </w:r>
      <w:r w:rsidR="0086070C">
        <w:rPr>
          <w:b/>
          <w:color w:val="000000"/>
          <w:sz w:val="28"/>
        </w:rPr>
        <w:t>16</w:t>
      </w:r>
      <w:r w:rsidR="0086070C" w:rsidRPr="00AC1358">
        <w:rPr>
          <w:b/>
          <w:color w:val="000000"/>
          <w:sz w:val="28"/>
        </w:rPr>
        <w:t xml:space="preserve"> electives</w:t>
      </w:r>
    </w:p>
    <w:p w:rsidR="0086070C" w:rsidRDefault="0086070C" w:rsidP="002D02C6">
      <w:pPr>
        <w:tabs>
          <w:tab w:val="left" w:pos="720"/>
          <w:tab w:val="left" w:pos="3600"/>
        </w:tabs>
        <w:rPr>
          <w:color w:val="000000"/>
        </w:rPr>
      </w:pPr>
      <w:r>
        <w:rPr>
          <w:color w:val="000000"/>
        </w:rPr>
        <w:t xml:space="preserve">Fundamentals of librarianship </w:t>
      </w:r>
      <w:r w:rsidR="002D02C6">
        <w:rPr>
          <w:color w:val="000000"/>
        </w:rPr>
        <w:tab/>
      </w:r>
      <w:r>
        <w:rPr>
          <w:color w:val="000000"/>
        </w:rPr>
        <w:t>1</w:t>
      </w:r>
    </w:p>
    <w:p w:rsidR="0086070C" w:rsidRDefault="0086070C" w:rsidP="002D02C6">
      <w:pPr>
        <w:tabs>
          <w:tab w:val="left" w:pos="720"/>
          <w:tab w:val="left" w:pos="3600"/>
        </w:tabs>
        <w:rPr>
          <w:color w:val="000000"/>
        </w:rPr>
      </w:pPr>
      <w:r>
        <w:rPr>
          <w:color w:val="000000"/>
        </w:rPr>
        <w:t xml:space="preserve">Organization of Materials </w:t>
      </w:r>
      <w:r w:rsidR="002D02C6">
        <w:rPr>
          <w:color w:val="000000"/>
        </w:rPr>
        <w:tab/>
      </w:r>
      <w:r>
        <w:rPr>
          <w:color w:val="000000"/>
        </w:rPr>
        <w:t>1</w:t>
      </w:r>
    </w:p>
    <w:p w:rsidR="0086070C" w:rsidRDefault="0086070C" w:rsidP="002D02C6">
      <w:pPr>
        <w:tabs>
          <w:tab w:val="left" w:pos="720"/>
          <w:tab w:val="left" w:pos="3600"/>
        </w:tabs>
        <w:rPr>
          <w:color w:val="000000"/>
        </w:rPr>
      </w:pPr>
      <w:r>
        <w:rPr>
          <w:color w:val="000000"/>
        </w:rPr>
        <w:t xml:space="preserve">Management </w:t>
      </w:r>
      <w:r w:rsidR="002D02C6">
        <w:rPr>
          <w:color w:val="000000"/>
        </w:rPr>
        <w:tab/>
      </w:r>
      <w:r>
        <w:rPr>
          <w:color w:val="000000"/>
        </w:rPr>
        <w:t>8</w:t>
      </w:r>
    </w:p>
    <w:p w:rsidR="0086070C" w:rsidRDefault="0086070C" w:rsidP="002D02C6">
      <w:pPr>
        <w:tabs>
          <w:tab w:val="left" w:pos="720"/>
          <w:tab w:val="left" w:pos="3600"/>
        </w:tabs>
        <w:rPr>
          <w:color w:val="000000"/>
        </w:rPr>
      </w:pPr>
      <w:r>
        <w:rPr>
          <w:color w:val="000000"/>
        </w:rPr>
        <w:t xml:space="preserve">Programming and Services </w:t>
      </w:r>
      <w:r w:rsidR="002D02C6">
        <w:rPr>
          <w:color w:val="000000"/>
        </w:rPr>
        <w:tab/>
      </w:r>
      <w:r>
        <w:rPr>
          <w:color w:val="000000"/>
        </w:rPr>
        <w:t>2</w:t>
      </w:r>
    </w:p>
    <w:p w:rsidR="0086070C" w:rsidRDefault="0086070C" w:rsidP="002D02C6">
      <w:pPr>
        <w:tabs>
          <w:tab w:val="left" w:pos="720"/>
          <w:tab w:val="left" w:pos="3600"/>
        </w:tabs>
        <w:rPr>
          <w:color w:val="000000"/>
        </w:rPr>
      </w:pPr>
      <w:r>
        <w:rPr>
          <w:color w:val="000000"/>
        </w:rPr>
        <w:t xml:space="preserve">Marketing and Advocacy </w:t>
      </w:r>
      <w:r w:rsidR="002D02C6">
        <w:rPr>
          <w:color w:val="000000"/>
        </w:rPr>
        <w:tab/>
      </w:r>
      <w:r>
        <w:rPr>
          <w:color w:val="000000"/>
        </w:rPr>
        <w:t>2</w:t>
      </w:r>
    </w:p>
    <w:p w:rsidR="0086070C" w:rsidRDefault="0086070C" w:rsidP="002D02C6">
      <w:pPr>
        <w:tabs>
          <w:tab w:val="left" w:pos="720"/>
          <w:tab w:val="left" w:pos="3600"/>
        </w:tabs>
        <w:rPr>
          <w:color w:val="000000"/>
        </w:rPr>
      </w:pPr>
      <w:r>
        <w:rPr>
          <w:color w:val="000000"/>
        </w:rPr>
        <w:t xml:space="preserve">Technology </w:t>
      </w:r>
      <w:r w:rsidR="002D02C6">
        <w:rPr>
          <w:color w:val="000000"/>
        </w:rPr>
        <w:tab/>
      </w:r>
      <w:r>
        <w:rPr>
          <w:color w:val="000000"/>
        </w:rPr>
        <w:t>2</w:t>
      </w:r>
    </w:p>
    <w:p w:rsidR="00AC1358" w:rsidRDefault="00AC1358" w:rsidP="0086070C">
      <w:pPr>
        <w:tabs>
          <w:tab w:val="left" w:pos="720"/>
        </w:tabs>
        <w:rPr>
          <w:color w:val="000000"/>
        </w:rPr>
      </w:pPr>
    </w:p>
    <w:p w:rsidR="00AC1358" w:rsidRDefault="00AC1358" w:rsidP="00DF797A">
      <w:pPr>
        <w:tabs>
          <w:tab w:val="left" w:pos="720"/>
        </w:tabs>
        <w:rPr>
          <w:color w:val="000000"/>
        </w:rPr>
      </w:pPr>
    </w:p>
    <w:p w:rsidR="00F31F61" w:rsidRPr="00AC1358" w:rsidRDefault="00F31F61" w:rsidP="002D02C6">
      <w:pPr>
        <w:tabs>
          <w:tab w:val="left" w:pos="720"/>
        </w:tabs>
        <w:jc w:val="center"/>
        <w:rPr>
          <w:b/>
          <w:color w:val="000000"/>
          <w:sz w:val="28"/>
        </w:rPr>
      </w:pPr>
      <w:r w:rsidRPr="00AC1358">
        <w:rPr>
          <w:b/>
          <w:color w:val="000000"/>
          <w:sz w:val="28"/>
        </w:rPr>
        <w:t>Advance</w:t>
      </w:r>
      <w:r w:rsidR="0086070C">
        <w:rPr>
          <w:b/>
          <w:color w:val="000000"/>
          <w:sz w:val="28"/>
        </w:rPr>
        <w:t xml:space="preserve">d </w:t>
      </w:r>
      <w:r w:rsidRPr="00AC1358">
        <w:rPr>
          <w:b/>
          <w:color w:val="000000"/>
          <w:sz w:val="28"/>
        </w:rPr>
        <w:t xml:space="preserve">Certification – Core </w:t>
      </w:r>
      <w:r w:rsidR="00337DC1">
        <w:rPr>
          <w:b/>
          <w:color w:val="000000"/>
          <w:sz w:val="28"/>
        </w:rPr>
        <w:t xml:space="preserve">plus Intermediate </w:t>
      </w:r>
      <w:r w:rsidRPr="00AC1358">
        <w:rPr>
          <w:b/>
          <w:color w:val="000000"/>
          <w:sz w:val="28"/>
        </w:rPr>
        <w:t>plus</w:t>
      </w:r>
      <w:r w:rsidR="0086070C">
        <w:rPr>
          <w:b/>
          <w:color w:val="000000"/>
          <w:sz w:val="28"/>
        </w:rPr>
        <w:t xml:space="preserve"> </w:t>
      </w:r>
      <w:r w:rsidR="00337DC1">
        <w:rPr>
          <w:b/>
          <w:color w:val="000000"/>
          <w:sz w:val="28"/>
        </w:rPr>
        <w:t>16</w:t>
      </w:r>
      <w:r w:rsidR="00515DD7" w:rsidRPr="00AC1358">
        <w:rPr>
          <w:b/>
          <w:color w:val="000000"/>
          <w:sz w:val="28"/>
        </w:rPr>
        <w:t xml:space="preserve"> </w:t>
      </w:r>
      <w:r w:rsidRPr="00AC1358">
        <w:rPr>
          <w:b/>
          <w:color w:val="000000"/>
          <w:sz w:val="28"/>
        </w:rPr>
        <w:t>electives</w:t>
      </w:r>
    </w:p>
    <w:p w:rsidR="0086070C" w:rsidRDefault="0086070C" w:rsidP="002D02C6">
      <w:pPr>
        <w:tabs>
          <w:tab w:val="left" w:pos="720"/>
          <w:tab w:val="left" w:pos="3600"/>
        </w:tabs>
        <w:rPr>
          <w:color w:val="000000"/>
        </w:rPr>
      </w:pPr>
      <w:r>
        <w:rPr>
          <w:color w:val="000000"/>
        </w:rPr>
        <w:t xml:space="preserve">Fundamentals of librarianship </w:t>
      </w:r>
      <w:r w:rsidR="002D02C6">
        <w:rPr>
          <w:color w:val="000000"/>
        </w:rPr>
        <w:tab/>
      </w:r>
      <w:r w:rsidR="00486585">
        <w:rPr>
          <w:color w:val="000000"/>
        </w:rPr>
        <w:t>1</w:t>
      </w:r>
    </w:p>
    <w:p w:rsidR="0086070C" w:rsidRDefault="0086070C" w:rsidP="002D02C6">
      <w:pPr>
        <w:tabs>
          <w:tab w:val="left" w:pos="720"/>
          <w:tab w:val="left" w:pos="3600"/>
        </w:tabs>
        <w:rPr>
          <w:color w:val="000000"/>
        </w:rPr>
      </w:pPr>
      <w:r>
        <w:rPr>
          <w:color w:val="000000"/>
        </w:rPr>
        <w:t xml:space="preserve">Organization of Materials </w:t>
      </w:r>
      <w:r w:rsidR="002D02C6">
        <w:rPr>
          <w:color w:val="000000"/>
        </w:rPr>
        <w:tab/>
      </w:r>
      <w:r w:rsidR="00486585">
        <w:rPr>
          <w:color w:val="000000"/>
        </w:rPr>
        <w:t>1</w:t>
      </w:r>
    </w:p>
    <w:p w:rsidR="0086070C" w:rsidRDefault="0086070C" w:rsidP="002D02C6">
      <w:pPr>
        <w:tabs>
          <w:tab w:val="left" w:pos="720"/>
          <w:tab w:val="left" w:pos="3600"/>
        </w:tabs>
        <w:rPr>
          <w:color w:val="000000"/>
        </w:rPr>
      </w:pPr>
      <w:r>
        <w:rPr>
          <w:color w:val="000000"/>
        </w:rPr>
        <w:t xml:space="preserve">Management </w:t>
      </w:r>
      <w:r w:rsidR="002D02C6">
        <w:rPr>
          <w:color w:val="000000"/>
        </w:rPr>
        <w:tab/>
      </w:r>
      <w:r w:rsidR="00486585">
        <w:rPr>
          <w:color w:val="000000"/>
        </w:rPr>
        <w:t>7</w:t>
      </w:r>
    </w:p>
    <w:p w:rsidR="0086070C" w:rsidRDefault="0086070C" w:rsidP="002D02C6">
      <w:pPr>
        <w:tabs>
          <w:tab w:val="left" w:pos="720"/>
          <w:tab w:val="left" w:pos="3600"/>
        </w:tabs>
        <w:rPr>
          <w:color w:val="000000"/>
        </w:rPr>
      </w:pPr>
      <w:r>
        <w:rPr>
          <w:color w:val="000000"/>
        </w:rPr>
        <w:t xml:space="preserve">Programming and Services </w:t>
      </w:r>
      <w:r w:rsidR="002D02C6">
        <w:rPr>
          <w:color w:val="000000"/>
        </w:rPr>
        <w:tab/>
      </w:r>
      <w:r w:rsidR="00486585">
        <w:rPr>
          <w:color w:val="000000"/>
        </w:rPr>
        <w:t>2</w:t>
      </w:r>
    </w:p>
    <w:p w:rsidR="0086070C" w:rsidRDefault="0086070C" w:rsidP="002D02C6">
      <w:pPr>
        <w:tabs>
          <w:tab w:val="left" w:pos="720"/>
          <w:tab w:val="left" w:pos="3600"/>
        </w:tabs>
        <w:rPr>
          <w:color w:val="000000"/>
        </w:rPr>
      </w:pPr>
      <w:r>
        <w:rPr>
          <w:color w:val="000000"/>
        </w:rPr>
        <w:t xml:space="preserve">Marketing and Advocacy </w:t>
      </w:r>
      <w:r w:rsidR="002D02C6">
        <w:rPr>
          <w:color w:val="000000"/>
        </w:rPr>
        <w:tab/>
      </w:r>
      <w:r w:rsidR="00486585">
        <w:rPr>
          <w:color w:val="000000"/>
        </w:rPr>
        <w:t>3</w:t>
      </w:r>
    </w:p>
    <w:p w:rsidR="003E6855" w:rsidRPr="00A95497" w:rsidRDefault="0086070C" w:rsidP="00486585">
      <w:pPr>
        <w:tabs>
          <w:tab w:val="left" w:pos="720"/>
          <w:tab w:val="left" w:pos="3600"/>
        </w:tabs>
        <w:rPr>
          <w:color w:val="000000"/>
        </w:rPr>
      </w:pPr>
      <w:r>
        <w:rPr>
          <w:color w:val="000000"/>
        </w:rPr>
        <w:t xml:space="preserve">Technology </w:t>
      </w:r>
      <w:r w:rsidR="002D02C6">
        <w:rPr>
          <w:color w:val="000000"/>
        </w:rPr>
        <w:tab/>
      </w:r>
      <w:r w:rsidR="00486585">
        <w:rPr>
          <w:color w:val="000000"/>
        </w:rPr>
        <w:t>2</w:t>
      </w:r>
    </w:p>
    <w:sectPr w:rsidR="003E6855" w:rsidRPr="00A95497" w:rsidSect="00DF797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4C" w:rsidRDefault="00A3024C" w:rsidP="00C4004F">
      <w:r>
        <w:separator/>
      </w:r>
    </w:p>
  </w:endnote>
  <w:endnote w:type="continuationSeparator" w:id="0">
    <w:p w:rsidR="00A3024C" w:rsidRDefault="00A3024C" w:rsidP="00C4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4C" w:rsidRDefault="00A3024C" w:rsidP="00C4004F">
      <w:r>
        <w:separator/>
      </w:r>
    </w:p>
  </w:footnote>
  <w:footnote w:type="continuationSeparator" w:id="0">
    <w:p w:rsidR="00A3024C" w:rsidRDefault="00A3024C" w:rsidP="00C40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39F"/>
    <w:multiLevelType w:val="hybridMultilevel"/>
    <w:tmpl w:val="08DEB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083619"/>
    <w:multiLevelType w:val="hybridMultilevel"/>
    <w:tmpl w:val="34109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343DB7"/>
    <w:multiLevelType w:val="hybridMultilevel"/>
    <w:tmpl w:val="D0642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CE6DF4"/>
    <w:multiLevelType w:val="multilevel"/>
    <w:tmpl w:val="E4AE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B3A2A"/>
    <w:multiLevelType w:val="hybridMultilevel"/>
    <w:tmpl w:val="5EA8B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6973BD"/>
    <w:multiLevelType w:val="multilevel"/>
    <w:tmpl w:val="BE02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D4FE1"/>
    <w:multiLevelType w:val="hybridMultilevel"/>
    <w:tmpl w:val="833E6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5212C48"/>
    <w:multiLevelType w:val="hybridMultilevel"/>
    <w:tmpl w:val="F5A45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5D13C6"/>
    <w:multiLevelType w:val="hybridMultilevel"/>
    <w:tmpl w:val="AE8A5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395042"/>
    <w:multiLevelType w:val="hybridMultilevel"/>
    <w:tmpl w:val="DEF29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1D180A"/>
    <w:multiLevelType w:val="hybridMultilevel"/>
    <w:tmpl w:val="C6D4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C6F21"/>
    <w:multiLevelType w:val="multilevel"/>
    <w:tmpl w:val="2B1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E2319"/>
    <w:multiLevelType w:val="hybridMultilevel"/>
    <w:tmpl w:val="4626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667AA6"/>
    <w:multiLevelType w:val="multilevel"/>
    <w:tmpl w:val="2828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F826B6"/>
    <w:multiLevelType w:val="hybridMultilevel"/>
    <w:tmpl w:val="0EB6D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E5796B"/>
    <w:multiLevelType w:val="multilevel"/>
    <w:tmpl w:val="91CC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985349"/>
    <w:multiLevelType w:val="hybridMultilevel"/>
    <w:tmpl w:val="DBC0E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0C28CC"/>
    <w:multiLevelType w:val="hybridMultilevel"/>
    <w:tmpl w:val="B6C05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E13583"/>
    <w:multiLevelType w:val="hybridMultilevel"/>
    <w:tmpl w:val="293EA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4F4DAF"/>
    <w:multiLevelType w:val="hybridMultilevel"/>
    <w:tmpl w:val="D1FE8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0A72E3"/>
    <w:multiLevelType w:val="hybridMultilevel"/>
    <w:tmpl w:val="8D6A9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E35819"/>
    <w:multiLevelType w:val="hybridMultilevel"/>
    <w:tmpl w:val="AA286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2"/>
  </w:num>
  <w:num w:numId="3">
    <w:abstractNumId w:val="19"/>
  </w:num>
  <w:num w:numId="4">
    <w:abstractNumId w:val="17"/>
  </w:num>
  <w:num w:numId="5">
    <w:abstractNumId w:val="7"/>
  </w:num>
  <w:num w:numId="6">
    <w:abstractNumId w:val="16"/>
  </w:num>
  <w:num w:numId="7">
    <w:abstractNumId w:val="2"/>
  </w:num>
  <w:num w:numId="8">
    <w:abstractNumId w:val="14"/>
  </w:num>
  <w:num w:numId="9">
    <w:abstractNumId w:val="21"/>
  </w:num>
  <w:num w:numId="10">
    <w:abstractNumId w:val="0"/>
  </w:num>
  <w:num w:numId="11">
    <w:abstractNumId w:val="4"/>
  </w:num>
  <w:num w:numId="12">
    <w:abstractNumId w:val="1"/>
  </w:num>
  <w:num w:numId="13">
    <w:abstractNumId w:val="9"/>
  </w:num>
  <w:num w:numId="14">
    <w:abstractNumId w:val="18"/>
  </w:num>
  <w:num w:numId="15">
    <w:abstractNumId w:val="6"/>
  </w:num>
  <w:num w:numId="16">
    <w:abstractNumId w:val="8"/>
  </w:num>
  <w:num w:numId="17">
    <w:abstractNumId w:val="3"/>
  </w:num>
  <w:num w:numId="18">
    <w:abstractNumId w:val="15"/>
  </w:num>
  <w:num w:numId="19">
    <w:abstractNumId w:val="5"/>
  </w:num>
  <w:num w:numId="20">
    <w:abstractNumId w:val="1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4F"/>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2C56"/>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0F42"/>
    <w:rsid w:val="000B30CD"/>
    <w:rsid w:val="000B3B78"/>
    <w:rsid w:val="000B4119"/>
    <w:rsid w:val="000B47E5"/>
    <w:rsid w:val="000B5FBB"/>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35CA"/>
    <w:rsid w:val="00105EF3"/>
    <w:rsid w:val="00105FD0"/>
    <w:rsid w:val="001108FF"/>
    <w:rsid w:val="00111150"/>
    <w:rsid w:val="001129AF"/>
    <w:rsid w:val="001144E0"/>
    <w:rsid w:val="001153B8"/>
    <w:rsid w:val="00117EB2"/>
    <w:rsid w:val="0012112D"/>
    <w:rsid w:val="0012332E"/>
    <w:rsid w:val="0012364F"/>
    <w:rsid w:val="001244D9"/>
    <w:rsid w:val="00125496"/>
    <w:rsid w:val="0012629A"/>
    <w:rsid w:val="00130716"/>
    <w:rsid w:val="00130FEA"/>
    <w:rsid w:val="00134A40"/>
    <w:rsid w:val="0013533B"/>
    <w:rsid w:val="00135564"/>
    <w:rsid w:val="001355C7"/>
    <w:rsid w:val="0013592A"/>
    <w:rsid w:val="00135B11"/>
    <w:rsid w:val="00137EEC"/>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974F3"/>
    <w:rsid w:val="001A2AC3"/>
    <w:rsid w:val="001A59DA"/>
    <w:rsid w:val="001A5E79"/>
    <w:rsid w:val="001A7D0D"/>
    <w:rsid w:val="001B123D"/>
    <w:rsid w:val="001B185C"/>
    <w:rsid w:val="001B674B"/>
    <w:rsid w:val="001B74F8"/>
    <w:rsid w:val="001B7BA9"/>
    <w:rsid w:val="001C0466"/>
    <w:rsid w:val="001C5793"/>
    <w:rsid w:val="001C5B45"/>
    <w:rsid w:val="001C750C"/>
    <w:rsid w:val="001D2051"/>
    <w:rsid w:val="001D2627"/>
    <w:rsid w:val="001D377C"/>
    <w:rsid w:val="001E1046"/>
    <w:rsid w:val="001E106B"/>
    <w:rsid w:val="001E4433"/>
    <w:rsid w:val="001E4CAE"/>
    <w:rsid w:val="001E6CA8"/>
    <w:rsid w:val="001E7831"/>
    <w:rsid w:val="001F0C3F"/>
    <w:rsid w:val="001F1175"/>
    <w:rsid w:val="001F5C0C"/>
    <w:rsid w:val="001F69D3"/>
    <w:rsid w:val="002007DB"/>
    <w:rsid w:val="00202427"/>
    <w:rsid w:val="00202DD5"/>
    <w:rsid w:val="00203492"/>
    <w:rsid w:val="00204019"/>
    <w:rsid w:val="00205D14"/>
    <w:rsid w:val="002068F0"/>
    <w:rsid w:val="00210D9F"/>
    <w:rsid w:val="00211DF5"/>
    <w:rsid w:val="00214AF0"/>
    <w:rsid w:val="0021629A"/>
    <w:rsid w:val="00217188"/>
    <w:rsid w:val="00220825"/>
    <w:rsid w:val="00225223"/>
    <w:rsid w:val="00225BC2"/>
    <w:rsid w:val="00225CA3"/>
    <w:rsid w:val="00227EB8"/>
    <w:rsid w:val="00232BD9"/>
    <w:rsid w:val="00234EBC"/>
    <w:rsid w:val="00237D3F"/>
    <w:rsid w:val="0024032A"/>
    <w:rsid w:val="002447AD"/>
    <w:rsid w:val="00244D2D"/>
    <w:rsid w:val="002459AC"/>
    <w:rsid w:val="00246285"/>
    <w:rsid w:val="00251158"/>
    <w:rsid w:val="0025282E"/>
    <w:rsid w:val="00255513"/>
    <w:rsid w:val="0025582C"/>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2C6"/>
    <w:rsid w:val="002D0F3F"/>
    <w:rsid w:val="002D2C7D"/>
    <w:rsid w:val="002D36FA"/>
    <w:rsid w:val="002D69B7"/>
    <w:rsid w:val="002D7B93"/>
    <w:rsid w:val="002E1E21"/>
    <w:rsid w:val="002E26F9"/>
    <w:rsid w:val="002E41C6"/>
    <w:rsid w:val="002E4244"/>
    <w:rsid w:val="002E50FD"/>
    <w:rsid w:val="002E6650"/>
    <w:rsid w:val="002E68EA"/>
    <w:rsid w:val="002E7A8C"/>
    <w:rsid w:val="002F1646"/>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37DC1"/>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2D18"/>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3F6E28"/>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6"/>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2BC"/>
    <w:rsid w:val="00481F7D"/>
    <w:rsid w:val="004840D7"/>
    <w:rsid w:val="00486585"/>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5DD7"/>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3489"/>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62F1"/>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304"/>
    <w:rsid w:val="00665755"/>
    <w:rsid w:val="0066650D"/>
    <w:rsid w:val="00670CDB"/>
    <w:rsid w:val="006745FF"/>
    <w:rsid w:val="006760D0"/>
    <w:rsid w:val="00677112"/>
    <w:rsid w:val="00681008"/>
    <w:rsid w:val="006816B8"/>
    <w:rsid w:val="00681CCD"/>
    <w:rsid w:val="00684439"/>
    <w:rsid w:val="00684535"/>
    <w:rsid w:val="00685758"/>
    <w:rsid w:val="0068664F"/>
    <w:rsid w:val="0069014F"/>
    <w:rsid w:val="006A19C9"/>
    <w:rsid w:val="006A250E"/>
    <w:rsid w:val="006A284E"/>
    <w:rsid w:val="006A52F3"/>
    <w:rsid w:val="006A6BF8"/>
    <w:rsid w:val="006B0379"/>
    <w:rsid w:val="006B0909"/>
    <w:rsid w:val="006B1A8F"/>
    <w:rsid w:val="006B7752"/>
    <w:rsid w:val="006C0CFF"/>
    <w:rsid w:val="006C2C3A"/>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0C65"/>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D2484"/>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1E5"/>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070C"/>
    <w:rsid w:val="00862A8A"/>
    <w:rsid w:val="00866983"/>
    <w:rsid w:val="008738E8"/>
    <w:rsid w:val="00873EF6"/>
    <w:rsid w:val="008804C0"/>
    <w:rsid w:val="0088068F"/>
    <w:rsid w:val="00881F05"/>
    <w:rsid w:val="008821BA"/>
    <w:rsid w:val="00885874"/>
    <w:rsid w:val="00887279"/>
    <w:rsid w:val="00887C2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2755"/>
    <w:rsid w:val="008B4C26"/>
    <w:rsid w:val="008B7993"/>
    <w:rsid w:val="008C5F99"/>
    <w:rsid w:val="008C6077"/>
    <w:rsid w:val="008C70D2"/>
    <w:rsid w:val="008D2FCD"/>
    <w:rsid w:val="008D42D9"/>
    <w:rsid w:val="008D729E"/>
    <w:rsid w:val="008E1AFD"/>
    <w:rsid w:val="008E3CD1"/>
    <w:rsid w:val="008E3DCB"/>
    <w:rsid w:val="008E6131"/>
    <w:rsid w:val="008E6BBD"/>
    <w:rsid w:val="008F01D1"/>
    <w:rsid w:val="008F05AC"/>
    <w:rsid w:val="008F1698"/>
    <w:rsid w:val="008F2328"/>
    <w:rsid w:val="008F36C0"/>
    <w:rsid w:val="00900596"/>
    <w:rsid w:val="009005FC"/>
    <w:rsid w:val="00903E9D"/>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B9"/>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373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57E8"/>
    <w:rsid w:val="00A27DEE"/>
    <w:rsid w:val="00A3024C"/>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33D8"/>
    <w:rsid w:val="00A94F06"/>
    <w:rsid w:val="00A95497"/>
    <w:rsid w:val="00AA0BBE"/>
    <w:rsid w:val="00AA5E6C"/>
    <w:rsid w:val="00AA7F10"/>
    <w:rsid w:val="00AB0DA6"/>
    <w:rsid w:val="00AB19FA"/>
    <w:rsid w:val="00AB30E2"/>
    <w:rsid w:val="00AB3CD1"/>
    <w:rsid w:val="00AB5693"/>
    <w:rsid w:val="00AB6CCA"/>
    <w:rsid w:val="00AC1358"/>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0F9C"/>
    <w:rsid w:val="00B336B0"/>
    <w:rsid w:val="00B35D90"/>
    <w:rsid w:val="00B40B37"/>
    <w:rsid w:val="00B43BCF"/>
    <w:rsid w:val="00B43C9D"/>
    <w:rsid w:val="00B459CE"/>
    <w:rsid w:val="00B45AF4"/>
    <w:rsid w:val="00B45BE1"/>
    <w:rsid w:val="00B46472"/>
    <w:rsid w:val="00B47266"/>
    <w:rsid w:val="00B47624"/>
    <w:rsid w:val="00B5287F"/>
    <w:rsid w:val="00B5515E"/>
    <w:rsid w:val="00B563E4"/>
    <w:rsid w:val="00B578AE"/>
    <w:rsid w:val="00B61704"/>
    <w:rsid w:val="00B7013F"/>
    <w:rsid w:val="00B70F7F"/>
    <w:rsid w:val="00B71555"/>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835"/>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C3"/>
    <w:rsid w:val="00BD14F1"/>
    <w:rsid w:val="00BD24FF"/>
    <w:rsid w:val="00BD2F87"/>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1BA1"/>
    <w:rsid w:val="00C34C9E"/>
    <w:rsid w:val="00C36039"/>
    <w:rsid w:val="00C4004F"/>
    <w:rsid w:val="00C45936"/>
    <w:rsid w:val="00C46B47"/>
    <w:rsid w:val="00C51A51"/>
    <w:rsid w:val="00C545D3"/>
    <w:rsid w:val="00C576CD"/>
    <w:rsid w:val="00C57885"/>
    <w:rsid w:val="00C70CA8"/>
    <w:rsid w:val="00C70FEC"/>
    <w:rsid w:val="00C71530"/>
    <w:rsid w:val="00C73A89"/>
    <w:rsid w:val="00C73C1D"/>
    <w:rsid w:val="00C77677"/>
    <w:rsid w:val="00C86E25"/>
    <w:rsid w:val="00C91323"/>
    <w:rsid w:val="00C91863"/>
    <w:rsid w:val="00C9258D"/>
    <w:rsid w:val="00C92781"/>
    <w:rsid w:val="00C92AE6"/>
    <w:rsid w:val="00CA12E0"/>
    <w:rsid w:val="00CA246B"/>
    <w:rsid w:val="00CA389F"/>
    <w:rsid w:val="00CA6637"/>
    <w:rsid w:val="00CA6B42"/>
    <w:rsid w:val="00CA6C48"/>
    <w:rsid w:val="00CA707D"/>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DF797A"/>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548"/>
    <w:rsid w:val="00F31910"/>
    <w:rsid w:val="00F31F61"/>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1938"/>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D7164"/>
    <w:rsid w:val="00FE192A"/>
    <w:rsid w:val="00FE1AC5"/>
    <w:rsid w:val="00FE7061"/>
    <w:rsid w:val="00FF0F8F"/>
    <w:rsid w:val="00FF3508"/>
    <w:rsid w:val="00FF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004F"/>
    <w:pPr>
      <w:tabs>
        <w:tab w:val="center" w:pos="4680"/>
        <w:tab w:val="right" w:pos="9360"/>
      </w:tabs>
    </w:pPr>
  </w:style>
  <w:style w:type="character" w:customStyle="1" w:styleId="HeaderChar">
    <w:name w:val="Header Char"/>
    <w:basedOn w:val="DefaultParagraphFont"/>
    <w:link w:val="Header"/>
    <w:rsid w:val="00C4004F"/>
    <w:rPr>
      <w:sz w:val="24"/>
      <w:szCs w:val="24"/>
    </w:rPr>
  </w:style>
  <w:style w:type="paragraph" w:styleId="Footer">
    <w:name w:val="footer"/>
    <w:basedOn w:val="Normal"/>
    <w:link w:val="FooterChar"/>
    <w:rsid w:val="00C4004F"/>
    <w:pPr>
      <w:tabs>
        <w:tab w:val="center" w:pos="4680"/>
        <w:tab w:val="right" w:pos="9360"/>
      </w:tabs>
    </w:pPr>
  </w:style>
  <w:style w:type="character" w:customStyle="1" w:styleId="FooterChar">
    <w:name w:val="Footer Char"/>
    <w:basedOn w:val="DefaultParagraphFont"/>
    <w:link w:val="Footer"/>
    <w:rsid w:val="00C4004F"/>
    <w:rPr>
      <w:sz w:val="24"/>
      <w:szCs w:val="24"/>
    </w:rPr>
  </w:style>
  <w:style w:type="character" w:styleId="Hyperlink">
    <w:name w:val="Hyperlink"/>
    <w:basedOn w:val="DefaultParagraphFont"/>
    <w:rsid w:val="00C4004F"/>
    <w:rPr>
      <w:color w:val="0000FF" w:themeColor="hyperlink"/>
      <w:u w:val="single"/>
    </w:rPr>
  </w:style>
  <w:style w:type="paragraph" w:styleId="ListParagraph">
    <w:name w:val="List Paragraph"/>
    <w:basedOn w:val="Normal"/>
    <w:uiPriority w:val="34"/>
    <w:qFormat/>
    <w:rsid w:val="008C5F99"/>
    <w:pPr>
      <w:ind w:left="720"/>
      <w:contextualSpacing/>
    </w:pPr>
  </w:style>
  <w:style w:type="paragraph" w:styleId="BalloonText">
    <w:name w:val="Balloon Text"/>
    <w:basedOn w:val="Normal"/>
    <w:link w:val="BalloonTextChar"/>
    <w:rsid w:val="00C31BA1"/>
    <w:rPr>
      <w:rFonts w:ascii="Tahoma" w:hAnsi="Tahoma" w:cs="Tahoma"/>
      <w:sz w:val="16"/>
      <w:szCs w:val="16"/>
    </w:rPr>
  </w:style>
  <w:style w:type="character" w:customStyle="1" w:styleId="BalloonTextChar">
    <w:name w:val="Balloon Text Char"/>
    <w:basedOn w:val="DefaultParagraphFont"/>
    <w:link w:val="BalloonText"/>
    <w:rsid w:val="00C31BA1"/>
    <w:rPr>
      <w:rFonts w:ascii="Tahoma" w:hAnsi="Tahoma" w:cs="Tahoma"/>
      <w:sz w:val="16"/>
      <w:szCs w:val="16"/>
    </w:rPr>
  </w:style>
  <w:style w:type="paragraph" w:styleId="PlainText">
    <w:name w:val="Plain Text"/>
    <w:basedOn w:val="Normal"/>
    <w:link w:val="PlainTextChar"/>
    <w:uiPriority w:val="99"/>
    <w:unhideWhenUsed/>
    <w:rsid w:val="00C545D3"/>
    <w:rPr>
      <w:rFonts w:eastAsiaTheme="minorHAnsi"/>
    </w:rPr>
  </w:style>
  <w:style w:type="character" w:customStyle="1" w:styleId="PlainTextChar">
    <w:name w:val="Plain Text Char"/>
    <w:basedOn w:val="DefaultParagraphFont"/>
    <w:link w:val="PlainText"/>
    <w:uiPriority w:val="99"/>
    <w:rsid w:val="00C545D3"/>
    <w:rPr>
      <w:rFonts w:eastAsiaTheme="minorHAnsi"/>
      <w:sz w:val="24"/>
      <w:szCs w:val="24"/>
    </w:rPr>
  </w:style>
  <w:style w:type="character" w:styleId="FollowedHyperlink">
    <w:name w:val="FollowedHyperlink"/>
    <w:basedOn w:val="DefaultParagraphFont"/>
    <w:rsid w:val="004812BC"/>
    <w:rPr>
      <w:color w:val="800080" w:themeColor="followedHyperlink"/>
      <w:u w:val="single"/>
    </w:rPr>
  </w:style>
  <w:style w:type="paragraph" w:styleId="NormalWeb">
    <w:name w:val="Normal (Web)"/>
    <w:basedOn w:val="Normal"/>
    <w:uiPriority w:val="99"/>
    <w:unhideWhenUsed/>
    <w:rsid w:val="00FF4C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004F"/>
    <w:pPr>
      <w:tabs>
        <w:tab w:val="center" w:pos="4680"/>
        <w:tab w:val="right" w:pos="9360"/>
      </w:tabs>
    </w:pPr>
  </w:style>
  <w:style w:type="character" w:customStyle="1" w:styleId="HeaderChar">
    <w:name w:val="Header Char"/>
    <w:basedOn w:val="DefaultParagraphFont"/>
    <w:link w:val="Header"/>
    <w:rsid w:val="00C4004F"/>
    <w:rPr>
      <w:sz w:val="24"/>
      <w:szCs w:val="24"/>
    </w:rPr>
  </w:style>
  <w:style w:type="paragraph" w:styleId="Footer">
    <w:name w:val="footer"/>
    <w:basedOn w:val="Normal"/>
    <w:link w:val="FooterChar"/>
    <w:rsid w:val="00C4004F"/>
    <w:pPr>
      <w:tabs>
        <w:tab w:val="center" w:pos="4680"/>
        <w:tab w:val="right" w:pos="9360"/>
      </w:tabs>
    </w:pPr>
  </w:style>
  <w:style w:type="character" w:customStyle="1" w:styleId="FooterChar">
    <w:name w:val="Footer Char"/>
    <w:basedOn w:val="DefaultParagraphFont"/>
    <w:link w:val="Footer"/>
    <w:rsid w:val="00C4004F"/>
    <w:rPr>
      <w:sz w:val="24"/>
      <w:szCs w:val="24"/>
    </w:rPr>
  </w:style>
  <w:style w:type="character" w:styleId="Hyperlink">
    <w:name w:val="Hyperlink"/>
    <w:basedOn w:val="DefaultParagraphFont"/>
    <w:rsid w:val="00C4004F"/>
    <w:rPr>
      <w:color w:val="0000FF" w:themeColor="hyperlink"/>
      <w:u w:val="single"/>
    </w:rPr>
  </w:style>
  <w:style w:type="paragraph" w:styleId="ListParagraph">
    <w:name w:val="List Paragraph"/>
    <w:basedOn w:val="Normal"/>
    <w:uiPriority w:val="34"/>
    <w:qFormat/>
    <w:rsid w:val="008C5F99"/>
    <w:pPr>
      <w:ind w:left="720"/>
      <w:contextualSpacing/>
    </w:pPr>
  </w:style>
  <w:style w:type="paragraph" w:styleId="BalloonText">
    <w:name w:val="Balloon Text"/>
    <w:basedOn w:val="Normal"/>
    <w:link w:val="BalloonTextChar"/>
    <w:rsid w:val="00C31BA1"/>
    <w:rPr>
      <w:rFonts w:ascii="Tahoma" w:hAnsi="Tahoma" w:cs="Tahoma"/>
      <w:sz w:val="16"/>
      <w:szCs w:val="16"/>
    </w:rPr>
  </w:style>
  <w:style w:type="character" w:customStyle="1" w:styleId="BalloonTextChar">
    <w:name w:val="Balloon Text Char"/>
    <w:basedOn w:val="DefaultParagraphFont"/>
    <w:link w:val="BalloonText"/>
    <w:rsid w:val="00C31BA1"/>
    <w:rPr>
      <w:rFonts w:ascii="Tahoma" w:hAnsi="Tahoma" w:cs="Tahoma"/>
      <w:sz w:val="16"/>
      <w:szCs w:val="16"/>
    </w:rPr>
  </w:style>
  <w:style w:type="paragraph" w:styleId="PlainText">
    <w:name w:val="Plain Text"/>
    <w:basedOn w:val="Normal"/>
    <w:link w:val="PlainTextChar"/>
    <w:uiPriority w:val="99"/>
    <w:unhideWhenUsed/>
    <w:rsid w:val="00C545D3"/>
    <w:rPr>
      <w:rFonts w:eastAsiaTheme="minorHAnsi"/>
    </w:rPr>
  </w:style>
  <w:style w:type="character" w:customStyle="1" w:styleId="PlainTextChar">
    <w:name w:val="Plain Text Char"/>
    <w:basedOn w:val="DefaultParagraphFont"/>
    <w:link w:val="PlainText"/>
    <w:uiPriority w:val="99"/>
    <w:rsid w:val="00C545D3"/>
    <w:rPr>
      <w:rFonts w:eastAsiaTheme="minorHAnsi"/>
      <w:sz w:val="24"/>
      <w:szCs w:val="24"/>
    </w:rPr>
  </w:style>
  <w:style w:type="character" w:styleId="FollowedHyperlink">
    <w:name w:val="FollowedHyperlink"/>
    <w:basedOn w:val="DefaultParagraphFont"/>
    <w:rsid w:val="004812BC"/>
    <w:rPr>
      <w:color w:val="800080" w:themeColor="followedHyperlink"/>
      <w:u w:val="single"/>
    </w:rPr>
  </w:style>
  <w:style w:type="paragraph" w:styleId="NormalWeb">
    <w:name w:val="Normal (Web)"/>
    <w:basedOn w:val="Normal"/>
    <w:uiPriority w:val="99"/>
    <w:unhideWhenUsed/>
    <w:rsid w:val="00FF4C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7666">
      <w:bodyDiv w:val="1"/>
      <w:marLeft w:val="0"/>
      <w:marRight w:val="0"/>
      <w:marTop w:val="0"/>
      <w:marBottom w:val="0"/>
      <w:divBdr>
        <w:top w:val="none" w:sz="0" w:space="0" w:color="auto"/>
        <w:left w:val="none" w:sz="0" w:space="0" w:color="auto"/>
        <w:bottom w:val="none" w:sz="0" w:space="0" w:color="auto"/>
        <w:right w:val="none" w:sz="0" w:space="0" w:color="auto"/>
      </w:divBdr>
    </w:div>
    <w:div w:id="135805357">
      <w:bodyDiv w:val="1"/>
      <w:marLeft w:val="0"/>
      <w:marRight w:val="0"/>
      <w:marTop w:val="0"/>
      <w:marBottom w:val="0"/>
      <w:divBdr>
        <w:top w:val="none" w:sz="0" w:space="0" w:color="auto"/>
        <w:left w:val="none" w:sz="0" w:space="0" w:color="auto"/>
        <w:bottom w:val="none" w:sz="0" w:space="0" w:color="auto"/>
        <w:right w:val="none" w:sz="0" w:space="0" w:color="auto"/>
      </w:divBdr>
    </w:div>
    <w:div w:id="267587165">
      <w:bodyDiv w:val="1"/>
      <w:marLeft w:val="0"/>
      <w:marRight w:val="0"/>
      <w:marTop w:val="0"/>
      <w:marBottom w:val="0"/>
      <w:divBdr>
        <w:top w:val="none" w:sz="0" w:space="0" w:color="auto"/>
        <w:left w:val="none" w:sz="0" w:space="0" w:color="auto"/>
        <w:bottom w:val="none" w:sz="0" w:space="0" w:color="auto"/>
        <w:right w:val="none" w:sz="0" w:space="0" w:color="auto"/>
      </w:divBdr>
    </w:div>
    <w:div w:id="347949780">
      <w:bodyDiv w:val="1"/>
      <w:marLeft w:val="0"/>
      <w:marRight w:val="0"/>
      <w:marTop w:val="0"/>
      <w:marBottom w:val="0"/>
      <w:divBdr>
        <w:top w:val="none" w:sz="0" w:space="0" w:color="auto"/>
        <w:left w:val="none" w:sz="0" w:space="0" w:color="auto"/>
        <w:bottom w:val="none" w:sz="0" w:space="0" w:color="auto"/>
        <w:right w:val="none" w:sz="0" w:space="0" w:color="auto"/>
      </w:divBdr>
    </w:div>
    <w:div w:id="375929812">
      <w:bodyDiv w:val="1"/>
      <w:marLeft w:val="0"/>
      <w:marRight w:val="0"/>
      <w:marTop w:val="0"/>
      <w:marBottom w:val="0"/>
      <w:divBdr>
        <w:top w:val="none" w:sz="0" w:space="0" w:color="auto"/>
        <w:left w:val="none" w:sz="0" w:space="0" w:color="auto"/>
        <w:bottom w:val="none" w:sz="0" w:space="0" w:color="auto"/>
        <w:right w:val="none" w:sz="0" w:space="0" w:color="auto"/>
      </w:divBdr>
    </w:div>
    <w:div w:id="462965570">
      <w:bodyDiv w:val="1"/>
      <w:marLeft w:val="0"/>
      <w:marRight w:val="0"/>
      <w:marTop w:val="0"/>
      <w:marBottom w:val="0"/>
      <w:divBdr>
        <w:top w:val="none" w:sz="0" w:space="0" w:color="auto"/>
        <w:left w:val="none" w:sz="0" w:space="0" w:color="auto"/>
        <w:bottom w:val="none" w:sz="0" w:space="0" w:color="auto"/>
        <w:right w:val="none" w:sz="0" w:space="0" w:color="auto"/>
      </w:divBdr>
    </w:div>
    <w:div w:id="569731661">
      <w:bodyDiv w:val="1"/>
      <w:marLeft w:val="0"/>
      <w:marRight w:val="0"/>
      <w:marTop w:val="0"/>
      <w:marBottom w:val="0"/>
      <w:divBdr>
        <w:top w:val="none" w:sz="0" w:space="0" w:color="auto"/>
        <w:left w:val="none" w:sz="0" w:space="0" w:color="auto"/>
        <w:bottom w:val="none" w:sz="0" w:space="0" w:color="auto"/>
        <w:right w:val="none" w:sz="0" w:space="0" w:color="auto"/>
      </w:divBdr>
    </w:div>
    <w:div w:id="679432342">
      <w:bodyDiv w:val="1"/>
      <w:marLeft w:val="0"/>
      <w:marRight w:val="0"/>
      <w:marTop w:val="0"/>
      <w:marBottom w:val="0"/>
      <w:divBdr>
        <w:top w:val="none" w:sz="0" w:space="0" w:color="auto"/>
        <w:left w:val="none" w:sz="0" w:space="0" w:color="auto"/>
        <w:bottom w:val="none" w:sz="0" w:space="0" w:color="auto"/>
        <w:right w:val="none" w:sz="0" w:space="0" w:color="auto"/>
      </w:divBdr>
    </w:div>
    <w:div w:id="957876532">
      <w:bodyDiv w:val="1"/>
      <w:marLeft w:val="0"/>
      <w:marRight w:val="0"/>
      <w:marTop w:val="0"/>
      <w:marBottom w:val="0"/>
      <w:divBdr>
        <w:top w:val="none" w:sz="0" w:space="0" w:color="auto"/>
        <w:left w:val="none" w:sz="0" w:space="0" w:color="auto"/>
        <w:bottom w:val="none" w:sz="0" w:space="0" w:color="auto"/>
        <w:right w:val="none" w:sz="0" w:space="0" w:color="auto"/>
      </w:divBdr>
    </w:div>
    <w:div w:id="1126388267">
      <w:bodyDiv w:val="1"/>
      <w:marLeft w:val="0"/>
      <w:marRight w:val="0"/>
      <w:marTop w:val="0"/>
      <w:marBottom w:val="0"/>
      <w:divBdr>
        <w:top w:val="none" w:sz="0" w:space="0" w:color="auto"/>
        <w:left w:val="none" w:sz="0" w:space="0" w:color="auto"/>
        <w:bottom w:val="none" w:sz="0" w:space="0" w:color="auto"/>
        <w:right w:val="none" w:sz="0" w:space="0" w:color="auto"/>
      </w:divBdr>
    </w:div>
    <w:div w:id="1213734457">
      <w:bodyDiv w:val="1"/>
      <w:marLeft w:val="0"/>
      <w:marRight w:val="0"/>
      <w:marTop w:val="0"/>
      <w:marBottom w:val="0"/>
      <w:divBdr>
        <w:top w:val="none" w:sz="0" w:space="0" w:color="auto"/>
        <w:left w:val="none" w:sz="0" w:space="0" w:color="auto"/>
        <w:bottom w:val="none" w:sz="0" w:space="0" w:color="auto"/>
        <w:right w:val="none" w:sz="0" w:space="0" w:color="auto"/>
      </w:divBdr>
    </w:div>
    <w:div w:id="17183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webjunction.org/" TargetMode="External"/><Relationship Id="rId13" Type="http://schemas.openxmlformats.org/officeDocument/2006/relationships/hyperlink" Target="http://libraries.idaho.gov/files/able/able2/player.html" TargetMode="External"/><Relationship Id="rId18" Type="http://schemas.openxmlformats.org/officeDocument/2006/relationships/hyperlink" Target="http://libraries.idaho.gov/files/able/able6/player.html" TargetMode="External"/><Relationship Id="rId3" Type="http://schemas.microsoft.com/office/2007/relationships/stylesWithEffects" Target="stylesWithEffects.xml"/><Relationship Id="rId21" Type="http://schemas.openxmlformats.org/officeDocument/2006/relationships/hyperlink" Target="http://www.maine.gov/msl/libs/ce/index.shtml" TargetMode="External"/><Relationship Id="rId7" Type="http://schemas.openxmlformats.org/officeDocument/2006/relationships/endnotes" Target="endnotes.xml"/><Relationship Id="rId12" Type="http://schemas.openxmlformats.org/officeDocument/2006/relationships/hyperlink" Target="http://libraries.idaho.gov/files/able/able1/player.html" TargetMode="External"/><Relationship Id="rId17" Type="http://schemas.openxmlformats.org/officeDocument/2006/relationships/hyperlink" Target="http://libraries.idaho.gov/files/able/able8/player.html" TargetMode="External"/><Relationship Id="rId2" Type="http://schemas.openxmlformats.org/officeDocument/2006/relationships/styles" Target="styles.xml"/><Relationship Id="rId16" Type="http://schemas.openxmlformats.org/officeDocument/2006/relationships/hyperlink" Target="http://libraries.idaho.gov/files/able/able7/player.html" TargetMode="External"/><Relationship Id="rId20" Type="http://schemas.openxmlformats.org/officeDocument/2006/relationships/hyperlink" Target="http://libraries.idaho.gov/files/able/able9/player.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ies.idaho.gov/files/able/able12/player.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ies.idaho.gov/files/able/able5/player.html" TargetMode="External"/><Relationship Id="rId23" Type="http://schemas.openxmlformats.org/officeDocument/2006/relationships/fontTable" Target="fontTable.xml"/><Relationship Id="rId10" Type="http://schemas.openxmlformats.org/officeDocument/2006/relationships/hyperlink" Target="http://www.maine.gov/msl/libs/ce/register.htm" TargetMode="External"/><Relationship Id="rId19" Type="http://schemas.openxmlformats.org/officeDocument/2006/relationships/hyperlink" Target="http://www.infopeople.org/training/black-belt-librarians" TargetMode="External"/><Relationship Id="rId4" Type="http://schemas.openxmlformats.org/officeDocument/2006/relationships/settings" Target="settings.xml"/><Relationship Id="rId9" Type="http://schemas.openxmlformats.org/officeDocument/2006/relationships/hyperlink" Target="http://webjunction.skillport.com/skillportfe/login.action" TargetMode="External"/><Relationship Id="rId14" Type="http://schemas.openxmlformats.org/officeDocument/2006/relationships/hyperlink" Target="http://libraries.idaho.gov/files/able/able3/player.html" TargetMode="External"/><Relationship Id="rId22" Type="http://schemas.openxmlformats.org/officeDocument/2006/relationships/hyperlink" Target="http://www.digitalliteracyassessment.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24</cp:revision>
  <cp:lastPrinted>2013-09-20T16:37:00Z</cp:lastPrinted>
  <dcterms:created xsi:type="dcterms:W3CDTF">2013-06-19T19:21:00Z</dcterms:created>
  <dcterms:modified xsi:type="dcterms:W3CDTF">2015-01-08T20:54:00Z</dcterms:modified>
</cp:coreProperties>
</file>