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0A94" w14:textId="77777777" w:rsidR="009F55B3" w:rsidRPr="00737FD6" w:rsidRDefault="003A237D" w:rsidP="00E926AB">
      <w:pPr>
        <w:pStyle w:val="Heading1"/>
        <w:pBdr>
          <w:top w:val="none" w:sz="0" w:space="0" w:color="auto"/>
          <w:bottom w:val="none" w:sz="0" w:space="0" w:color="auto"/>
        </w:pBdr>
        <w:rPr>
          <w:b/>
          <w:smallCaps w:val="0"/>
          <w:sz w:val="56"/>
          <w:szCs w:val="56"/>
        </w:rPr>
      </w:pPr>
      <w:r w:rsidRPr="00737FD6">
        <w:rPr>
          <w:b/>
          <w:smallCaps w:val="0"/>
          <w:sz w:val="56"/>
          <w:szCs w:val="56"/>
        </w:rPr>
        <w:t>Transferring Records</w:t>
      </w:r>
    </w:p>
    <w:p w14:paraId="0ACCA4D0" w14:textId="77777777" w:rsidR="0097110F" w:rsidRPr="003665EC" w:rsidRDefault="0097110F" w:rsidP="00E926AB">
      <w:pPr>
        <w:pStyle w:val="Heading3"/>
      </w:pPr>
      <w:bookmarkStart w:id="0" w:name="_Toc143072902"/>
      <w:bookmarkStart w:id="1" w:name="_Toc280776476"/>
    </w:p>
    <w:bookmarkEnd w:id="0"/>
    <w:bookmarkEnd w:id="1"/>
    <w:p w14:paraId="67DB7941" w14:textId="77777777" w:rsidR="00A35515" w:rsidRPr="003665EC" w:rsidRDefault="00A35515" w:rsidP="00E926AB">
      <w:pPr>
        <w:rPr>
          <w:sz w:val="24"/>
          <w:szCs w:val="24"/>
        </w:rPr>
      </w:pPr>
      <w:r w:rsidRPr="003665EC">
        <w:rPr>
          <w:sz w:val="24"/>
          <w:szCs w:val="24"/>
        </w:rPr>
        <w:t xml:space="preserve">Records which </w:t>
      </w:r>
      <w:r w:rsidR="003C19E7">
        <w:rPr>
          <w:sz w:val="24"/>
          <w:szCs w:val="24"/>
        </w:rPr>
        <w:t xml:space="preserve">are considered closed but still need to be retained </w:t>
      </w:r>
      <w:r w:rsidRPr="003665EC">
        <w:rPr>
          <w:sz w:val="24"/>
          <w:szCs w:val="24"/>
        </w:rPr>
        <w:t xml:space="preserve">for </w:t>
      </w:r>
      <w:r w:rsidR="003C19E7">
        <w:rPr>
          <w:sz w:val="24"/>
          <w:szCs w:val="24"/>
        </w:rPr>
        <w:t xml:space="preserve">fiscal, </w:t>
      </w:r>
      <w:r w:rsidRPr="003665EC">
        <w:rPr>
          <w:sz w:val="24"/>
          <w:szCs w:val="24"/>
        </w:rPr>
        <w:t xml:space="preserve">legal, </w:t>
      </w:r>
      <w:r w:rsidR="003C19E7">
        <w:rPr>
          <w:sz w:val="24"/>
          <w:szCs w:val="24"/>
        </w:rPr>
        <w:t xml:space="preserve">or </w:t>
      </w:r>
      <w:r w:rsidRPr="003665EC">
        <w:rPr>
          <w:sz w:val="24"/>
          <w:szCs w:val="24"/>
        </w:rPr>
        <w:t xml:space="preserve">administrative reasons </w:t>
      </w:r>
      <w:r w:rsidR="003C19E7">
        <w:rPr>
          <w:sz w:val="24"/>
          <w:szCs w:val="24"/>
        </w:rPr>
        <w:t>may</w:t>
      </w:r>
      <w:r w:rsidRPr="003665EC">
        <w:rPr>
          <w:sz w:val="24"/>
          <w:szCs w:val="24"/>
        </w:rPr>
        <w:t xml:space="preserve"> be kept at the State Records Center</w:t>
      </w:r>
      <w:r w:rsidR="003C19E7">
        <w:rPr>
          <w:sz w:val="24"/>
          <w:szCs w:val="24"/>
        </w:rPr>
        <w:t xml:space="preserve"> per an approved Records Retention Schedule</w:t>
      </w:r>
      <w:r w:rsidRPr="003665EC">
        <w:rPr>
          <w:sz w:val="24"/>
          <w:szCs w:val="24"/>
        </w:rPr>
        <w:t>. (Pre-archival records are</w:t>
      </w:r>
      <w:r w:rsidR="00AD026E">
        <w:rPr>
          <w:sz w:val="24"/>
          <w:szCs w:val="24"/>
        </w:rPr>
        <w:t xml:space="preserve"> now also sent and retained at the Records Center</w:t>
      </w:r>
      <w:r w:rsidRPr="003665EC">
        <w:rPr>
          <w:sz w:val="24"/>
          <w:szCs w:val="24"/>
        </w:rPr>
        <w:t xml:space="preserve"> until they become due for transfer to the</w:t>
      </w:r>
      <w:r w:rsidR="00AD026E">
        <w:rPr>
          <w:sz w:val="24"/>
          <w:szCs w:val="24"/>
        </w:rPr>
        <w:t xml:space="preserve"> Maine State Archives</w:t>
      </w:r>
      <w:r w:rsidRPr="003665EC">
        <w:rPr>
          <w:sz w:val="24"/>
          <w:szCs w:val="24"/>
        </w:rPr>
        <w:t>.)  All</w:t>
      </w:r>
      <w:r w:rsidR="00F62107">
        <w:rPr>
          <w:sz w:val="24"/>
          <w:szCs w:val="24"/>
        </w:rPr>
        <w:t xml:space="preserve"> retention</w:t>
      </w:r>
      <w:r w:rsidRPr="003665EC">
        <w:rPr>
          <w:sz w:val="24"/>
          <w:szCs w:val="24"/>
        </w:rPr>
        <w:t xml:space="preserve"> </w:t>
      </w:r>
      <w:r w:rsidR="00AD026E">
        <w:rPr>
          <w:sz w:val="24"/>
          <w:szCs w:val="24"/>
        </w:rPr>
        <w:t>r</w:t>
      </w:r>
      <w:r w:rsidRPr="003665EC">
        <w:rPr>
          <w:sz w:val="24"/>
          <w:szCs w:val="24"/>
        </w:rPr>
        <w:t xml:space="preserve">ecords </w:t>
      </w:r>
      <w:r w:rsidR="00F62107">
        <w:rPr>
          <w:sz w:val="24"/>
          <w:szCs w:val="24"/>
        </w:rPr>
        <w:t xml:space="preserve">stored at </w:t>
      </w:r>
      <w:r w:rsidRPr="003665EC">
        <w:rPr>
          <w:sz w:val="24"/>
          <w:szCs w:val="24"/>
        </w:rPr>
        <w:t>the Records Center belong to the agencies that created them.</w:t>
      </w:r>
      <w:r w:rsidR="00BC219C" w:rsidRPr="003665EC">
        <w:rPr>
          <w:sz w:val="24"/>
          <w:szCs w:val="24"/>
        </w:rPr>
        <w:t xml:space="preserve">  Depending on the retention schedule, an agency m</w:t>
      </w:r>
      <w:r w:rsidR="003C19E7">
        <w:rPr>
          <w:sz w:val="24"/>
          <w:szCs w:val="24"/>
        </w:rPr>
        <w:t>ay</w:t>
      </w:r>
      <w:r w:rsidR="00BC219C" w:rsidRPr="003665EC">
        <w:rPr>
          <w:sz w:val="24"/>
          <w:szCs w:val="24"/>
        </w:rPr>
        <w:t xml:space="preserve"> also transfer records directly to the Maine State Archives.</w:t>
      </w:r>
    </w:p>
    <w:p w14:paraId="69C7AD92" w14:textId="77777777" w:rsidR="009F55B3" w:rsidRPr="003665EC" w:rsidRDefault="009F55B3" w:rsidP="00E926AB">
      <w:pPr>
        <w:rPr>
          <w:snapToGrid w:val="0"/>
        </w:rPr>
      </w:pPr>
    </w:p>
    <w:p w14:paraId="2C5A96A7" w14:textId="77777777" w:rsidR="00F6005D" w:rsidRPr="003665EC" w:rsidRDefault="00F6005D" w:rsidP="00E926AB">
      <w:pPr>
        <w:rPr>
          <w:b/>
          <w:snapToGrid w:val="0"/>
          <w:sz w:val="24"/>
          <w:szCs w:val="24"/>
        </w:rPr>
      </w:pPr>
    </w:p>
    <w:p w14:paraId="2A524BA0" w14:textId="77777777" w:rsidR="0075495F" w:rsidRPr="00586F9D" w:rsidRDefault="003665EC" w:rsidP="00E926AB">
      <w:pPr>
        <w:rPr>
          <w:snapToGrid w:val="0"/>
          <w:color w:val="000000"/>
          <w:sz w:val="24"/>
          <w:szCs w:val="24"/>
        </w:rPr>
      </w:pPr>
      <w:r w:rsidRPr="00586F9D">
        <w:rPr>
          <w:b/>
          <w:snapToGrid w:val="0"/>
          <w:color w:val="000000"/>
          <w:sz w:val="24"/>
          <w:szCs w:val="24"/>
        </w:rPr>
        <w:t xml:space="preserve">Records must be on an approved Records Schedule </w:t>
      </w:r>
      <w:r w:rsidRPr="00586F9D">
        <w:rPr>
          <w:snapToGrid w:val="0"/>
          <w:color w:val="000000"/>
          <w:sz w:val="24"/>
          <w:szCs w:val="24"/>
        </w:rPr>
        <w:t>before</w:t>
      </w:r>
      <w:r w:rsidR="0075495F" w:rsidRPr="00586F9D">
        <w:rPr>
          <w:snapToGrid w:val="0"/>
          <w:color w:val="000000"/>
          <w:sz w:val="24"/>
          <w:szCs w:val="24"/>
        </w:rPr>
        <w:t xml:space="preserve"> any records are se</w:t>
      </w:r>
      <w:r w:rsidR="003A237D">
        <w:rPr>
          <w:snapToGrid w:val="0"/>
          <w:color w:val="000000"/>
          <w:sz w:val="24"/>
          <w:szCs w:val="24"/>
        </w:rPr>
        <w:t xml:space="preserve">nt to the State Records Center </w:t>
      </w:r>
      <w:r w:rsidR="0075495F" w:rsidRPr="00586F9D">
        <w:rPr>
          <w:snapToGrid w:val="0"/>
          <w:color w:val="000000"/>
          <w:sz w:val="24"/>
          <w:szCs w:val="24"/>
        </w:rPr>
        <w:t>or Archives.  You must know the Schedule and Series number for the records you are transferring.</w:t>
      </w:r>
    </w:p>
    <w:p w14:paraId="322C137D" w14:textId="77777777" w:rsidR="0075495F" w:rsidRPr="00586F9D" w:rsidRDefault="0075495F" w:rsidP="00E926AB">
      <w:pPr>
        <w:rPr>
          <w:snapToGrid w:val="0"/>
          <w:color w:val="000000"/>
          <w:sz w:val="24"/>
          <w:szCs w:val="24"/>
        </w:rPr>
      </w:pPr>
    </w:p>
    <w:p w14:paraId="5FF47E7F" w14:textId="77777777" w:rsidR="0075495F" w:rsidRPr="00586F9D" w:rsidRDefault="0075495F" w:rsidP="00E926AB">
      <w:pPr>
        <w:rPr>
          <w:color w:val="000000"/>
          <w:sz w:val="24"/>
          <w:szCs w:val="24"/>
        </w:rPr>
      </w:pPr>
      <w:r w:rsidRPr="00586F9D">
        <w:rPr>
          <w:color w:val="000000"/>
          <w:sz w:val="24"/>
          <w:szCs w:val="24"/>
        </w:rPr>
        <w:t>Using the correct schedule and series number</w:t>
      </w:r>
      <w:r w:rsidR="00B3482D">
        <w:rPr>
          <w:color w:val="000000"/>
          <w:sz w:val="24"/>
          <w:szCs w:val="24"/>
        </w:rPr>
        <w:t>, along with the series title,</w:t>
      </w:r>
      <w:r w:rsidRPr="00586F9D">
        <w:rPr>
          <w:color w:val="000000"/>
          <w:sz w:val="24"/>
          <w:szCs w:val="24"/>
        </w:rPr>
        <w:t xml:space="preserve"> will ensure your retention period is accurate and defines the final disposition of your agenc</w:t>
      </w:r>
      <w:r w:rsidR="00A2075F">
        <w:rPr>
          <w:color w:val="000000"/>
          <w:sz w:val="24"/>
          <w:szCs w:val="24"/>
        </w:rPr>
        <w:t>y’s</w:t>
      </w:r>
      <w:r w:rsidRPr="00586F9D">
        <w:rPr>
          <w:color w:val="000000"/>
          <w:sz w:val="24"/>
          <w:szCs w:val="24"/>
        </w:rPr>
        <w:t xml:space="preserve"> material.</w:t>
      </w:r>
    </w:p>
    <w:p w14:paraId="41A5B10B" w14:textId="77777777" w:rsidR="0075495F" w:rsidRPr="00586F9D" w:rsidRDefault="0075495F" w:rsidP="00E926AB">
      <w:pPr>
        <w:rPr>
          <w:b/>
          <w:snapToGrid w:val="0"/>
          <w:color w:val="000000"/>
          <w:sz w:val="24"/>
          <w:szCs w:val="24"/>
        </w:rPr>
      </w:pPr>
    </w:p>
    <w:p w14:paraId="0C85C3D9" w14:textId="77777777" w:rsidR="0075495F" w:rsidRPr="006F51B0" w:rsidRDefault="007A0BAB" w:rsidP="00E926AB">
      <w:pPr>
        <w:rPr>
          <w:snapToGrid w:val="0"/>
          <w:color w:val="FF0000"/>
          <w:sz w:val="24"/>
          <w:szCs w:val="24"/>
        </w:rPr>
      </w:pPr>
      <w:r w:rsidRPr="000424A2">
        <w:rPr>
          <w:snapToGrid w:val="0"/>
          <w:color w:val="000000"/>
          <w:sz w:val="24"/>
          <w:szCs w:val="24"/>
        </w:rPr>
        <w:t xml:space="preserve">Be certain records have fulfilled the </w:t>
      </w:r>
      <w:r w:rsidR="00A2075F">
        <w:rPr>
          <w:snapToGrid w:val="0"/>
          <w:color w:val="000000"/>
          <w:sz w:val="24"/>
          <w:szCs w:val="24"/>
        </w:rPr>
        <w:t>“i</w:t>
      </w:r>
      <w:r w:rsidRPr="000424A2">
        <w:rPr>
          <w:snapToGrid w:val="0"/>
          <w:color w:val="000000"/>
          <w:sz w:val="24"/>
          <w:szCs w:val="24"/>
        </w:rPr>
        <w:t xml:space="preserve">n </w:t>
      </w:r>
      <w:r w:rsidR="00A2075F">
        <w:rPr>
          <w:snapToGrid w:val="0"/>
          <w:color w:val="000000"/>
          <w:sz w:val="24"/>
          <w:szCs w:val="24"/>
        </w:rPr>
        <w:t>a</w:t>
      </w:r>
      <w:r w:rsidRPr="000424A2">
        <w:rPr>
          <w:snapToGrid w:val="0"/>
          <w:color w:val="000000"/>
          <w:sz w:val="24"/>
          <w:szCs w:val="24"/>
        </w:rPr>
        <w:t>gency</w:t>
      </w:r>
      <w:r w:rsidR="00A2075F">
        <w:rPr>
          <w:snapToGrid w:val="0"/>
          <w:color w:val="000000"/>
          <w:sz w:val="24"/>
          <w:szCs w:val="24"/>
        </w:rPr>
        <w:t>”</w:t>
      </w:r>
      <w:r w:rsidRPr="000424A2">
        <w:rPr>
          <w:snapToGrid w:val="0"/>
          <w:color w:val="000000"/>
          <w:sz w:val="24"/>
          <w:szCs w:val="24"/>
        </w:rPr>
        <w:t xml:space="preserve"> </w:t>
      </w:r>
      <w:r w:rsidR="00A2075F">
        <w:rPr>
          <w:snapToGrid w:val="0"/>
          <w:color w:val="000000"/>
          <w:sz w:val="24"/>
          <w:szCs w:val="24"/>
        </w:rPr>
        <w:t>r</w:t>
      </w:r>
      <w:r w:rsidRPr="000424A2">
        <w:rPr>
          <w:snapToGrid w:val="0"/>
          <w:color w:val="000000"/>
          <w:sz w:val="24"/>
          <w:szCs w:val="24"/>
        </w:rPr>
        <w:t>etention time</w:t>
      </w:r>
      <w:r w:rsidR="0075495F" w:rsidRPr="000424A2">
        <w:rPr>
          <w:snapToGrid w:val="0"/>
          <w:color w:val="000000"/>
          <w:sz w:val="24"/>
          <w:szCs w:val="24"/>
        </w:rPr>
        <w:t xml:space="preserve"> </w:t>
      </w:r>
      <w:r w:rsidR="0075495F" w:rsidRPr="000424A2">
        <w:rPr>
          <w:snapToGrid w:val="0"/>
          <w:color w:val="000000"/>
          <w:sz w:val="24"/>
          <w:szCs w:val="24"/>
        </w:rPr>
        <w:t>or that records have not already met their full retention times</w:t>
      </w:r>
      <w:r w:rsidR="0075495F" w:rsidRPr="00586F9D">
        <w:rPr>
          <w:snapToGrid w:val="0"/>
          <w:color w:val="000000"/>
          <w:sz w:val="24"/>
          <w:szCs w:val="24"/>
        </w:rPr>
        <w:t xml:space="preserve"> before </w:t>
      </w:r>
      <w:r w:rsidR="003A237D">
        <w:rPr>
          <w:snapToGrid w:val="0"/>
          <w:color w:val="000000"/>
          <w:sz w:val="24"/>
          <w:szCs w:val="24"/>
        </w:rPr>
        <w:t>p</w:t>
      </w:r>
      <w:r w:rsidR="00CC124A">
        <w:rPr>
          <w:snapToGrid w:val="0"/>
          <w:color w:val="000000"/>
          <w:sz w:val="24"/>
          <w:szCs w:val="24"/>
        </w:rPr>
        <w:t>reparing</w:t>
      </w:r>
      <w:r w:rsidR="003A237D">
        <w:rPr>
          <w:snapToGrid w:val="0"/>
          <w:color w:val="000000"/>
          <w:sz w:val="24"/>
          <w:szCs w:val="24"/>
        </w:rPr>
        <w:t xml:space="preserve"> any records for transfer.</w:t>
      </w:r>
      <w:r w:rsidR="003A237D" w:rsidRPr="00586F9D">
        <w:rPr>
          <w:snapToGrid w:val="0"/>
          <w:color w:val="000000"/>
          <w:sz w:val="24"/>
          <w:szCs w:val="24"/>
        </w:rPr>
        <w:t xml:space="preserve"> </w:t>
      </w:r>
    </w:p>
    <w:p w14:paraId="02B70EF0" w14:textId="77777777" w:rsidR="0075495F" w:rsidRPr="00586F9D" w:rsidRDefault="0075495F" w:rsidP="00E926AB">
      <w:pPr>
        <w:autoSpaceDE w:val="0"/>
        <w:autoSpaceDN w:val="0"/>
        <w:adjustRightInd w:val="0"/>
        <w:rPr>
          <w:strike/>
          <w:color w:val="000000"/>
          <w:sz w:val="24"/>
          <w:szCs w:val="24"/>
        </w:rPr>
      </w:pPr>
    </w:p>
    <w:p w14:paraId="43C4BC05" w14:textId="77777777" w:rsidR="003A237D" w:rsidRDefault="003A237D" w:rsidP="00E926AB">
      <w:pPr>
        <w:rPr>
          <w:color w:val="000000"/>
          <w:sz w:val="24"/>
          <w:szCs w:val="24"/>
        </w:rPr>
      </w:pPr>
      <w:r w:rsidRPr="003A237D">
        <w:rPr>
          <w:b/>
          <w:bCs/>
          <w:color w:val="000000"/>
          <w:sz w:val="24"/>
          <w:szCs w:val="24"/>
        </w:rPr>
        <w:t>Transfer for State Records Center</w:t>
      </w:r>
      <w:r w:rsidR="005066F5">
        <w:rPr>
          <w:b/>
          <w:bCs/>
          <w:color w:val="000000"/>
          <w:sz w:val="24"/>
          <w:szCs w:val="24"/>
        </w:rPr>
        <w:t xml:space="preserve"> (disposition destroy)</w:t>
      </w:r>
      <w:r w:rsidRPr="003A237D">
        <w:rPr>
          <w:b/>
          <w:bCs/>
          <w:color w:val="000000"/>
          <w:sz w:val="24"/>
          <w:szCs w:val="24"/>
        </w:rPr>
        <w:t>:</w:t>
      </w:r>
      <w:r>
        <w:rPr>
          <w:bCs/>
          <w:color w:val="000000"/>
          <w:sz w:val="24"/>
          <w:szCs w:val="24"/>
        </w:rPr>
        <w:t xml:space="preserve">  </w:t>
      </w:r>
      <w:r w:rsidR="0075495F" w:rsidRPr="00586F9D">
        <w:rPr>
          <w:bCs/>
          <w:color w:val="000000"/>
          <w:sz w:val="24"/>
          <w:szCs w:val="24"/>
        </w:rPr>
        <w:t>Make out a</w:t>
      </w:r>
      <w:r w:rsidR="0075495F" w:rsidRPr="00586F9D">
        <w:rPr>
          <w:b/>
          <w:bCs/>
          <w:color w:val="000000"/>
          <w:sz w:val="24"/>
          <w:szCs w:val="24"/>
        </w:rPr>
        <w:t xml:space="preserve"> </w:t>
      </w:r>
      <w:r w:rsidR="0075495F" w:rsidRPr="00586F9D">
        <w:rPr>
          <w:color w:val="000000"/>
          <w:sz w:val="24"/>
          <w:szCs w:val="24"/>
        </w:rPr>
        <w:t xml:space="preserve">Transmittal of Records Form </w:t>
      </w:r>
      <w:r w:rsidR="0075495F" w:rsidRPr="00CC124A">
        <w:rPr>
          <w:color w:val="000000"/>
          <w:sz w:val="24"/>
          <w:szCs w:val="24"/>
        </w:rPr>
        <w:t xml:space="preserve">and email it to </w:t>
      </w:r>
      <w:hyperlink r:id="rId7" w:history="1">
        <w:r w:rsidR="00A2075F" w:rsidRPr="00951060">
          <w:rPr>
            <w:rStyle w:val="Hyperlink"/>
            <w:sz w:val="24"/>
            <w:szCs w:val="24"/>
          </w:rPr>
          <w:t>recordsmanagement.archives@maine.gov</w:t>
        </w:r>
      </w:hyperlink>
      <w:r w:rsidR="0075495F" w:rsidRPr="00CC124A">
        <w:rPr>
          <w:color w:val="000000"/>
          <w:sz w:val="24"/>
          <w:szCs w:val="24"/>
        </w:rPr>
        <w:t>.</w:t>
      </w:r>
      <w:r w:rsidR="0075495F" w:rsidRPr="00586F9D">
        <w:rPr>
          <w:color w:val="000000"/>
          <w:sz w:val="24"/>
          <w:szCs w:val="24"/>
        </w:rPr>
        <w:t xml:space="preserve"> </w:t>
      </w:r>
      <w:r w:rsidR="00A2075F">
        <w:rPr>
          <w:color w:val="000000"/>
          <w:sz w:val="24"/>
          <w:szCs w:val="24"/>
        </w:rPr>
        <w:t>W</w:t>
      </w:r>
      <w:r w:rsidR="0075495F" w:rsidRPr="00586F9D">
        <w:rPr>
          <w:color w:val="000000"/>
          <w:sz w:val="24"/>
          <w:szCs w:val="24"/>
        </w:rPr>
        <w:t>e will review the transmittal and if necessary</w:t>
      </w:r>
      <w:r w:rsidR="00A2075F">
        <w:rPr>
          <w:color w:val="000000"/>
          <w:sz w:val="24"/>
          <w:szCs w:val="24"/>
        </w:rPr>
        <w:t>,</w:t>
      </w:r>
      <w:r w:rsidR="0075495F" w:rsidRPr="00586F9D">
        <w:rPr>
          <w:color w:val="000000"/>
          <w:sz w:val="24"/>
          <w:szCs w:val="24"/>
        </w:rPr>
        <w:t xml:space="preserve"> make recommendations. The transmittal must be signed by an authorized Records Officer</w:t>
      </w:r>
      <w:r w:rsidR="00F90DE7" w:rsidRPr="00586F9D">
        <w:rPr>
          <w:color w:val="000000"/>
          <w:sz w:val="24"/>
          <w:szCs w:val="24"/>
        </w:rPr>
        <w:t xml:space="preserve"> or RO Assistant</w:t>
      </w:r>
      <w:r w:rsidR="0075495F" w:rsidRPr="00586F9D">
        <w:rPr>
          <w:color w:val="000000"/>
          <w:sz w:val="24"/>
          <w:szCs w:val="24"/>
        </w:rPr>
        <w:t>.</w:t>
      </w:r>
      <w:bookmarkStart w:id="2" w:name="_Toc280776482"/>
      <w:r w:rsidR="007A0BAB">
        <w:rPr>
          <w:color w:val="000000"/>
          <w:sz w:val="24"/>
          <w:szCs w:val="24"/>
        </w:rPr>
        <w:t xml:space="preserve"> </w:t>
      </w:r>
    </w:p>
    <w:p w14:paraId="6D6DD373" w14:textId="77777777" w:rsidR="003A237D" w:rsidRDefault="003A237D" w:rsidP="00E926AB">
      <w:pPr>
        <w:rPr>
          <w:color w:val="000000"/>
          <w:sz w:val="24"/>
          <w:szCs w:val="24"/>
        </w:rPr>
      </w:pPr>
    </w:p>
    <w:p w14:paraId="2955C622" w14:textId="77777777" w:rsidR="003665EC" w:rsidRPr="007A0BAB" w:rsidRDefault="003A237D" w:rsidP="00E926AB">
      <w:pPr>
        <w:rPr>
          <w:color w:val="FF0000"/>
          <w:sz w:val="24"/>
          <w:szCs w:val="24"/>
        </w:rPr>
      </w:pPr>
      <w:r w:rsidRPr="003A237D">
        <w:rPr>
          <w:b/>
          <w:color w:val="000000"/>
          <w:sz w:val="24"/>
          <w:szCs w:val="24"/>
        </w:rPr>
        <w:t>Transfer to Maine State Archives</w:t>
      </w:r>
      <w:r w:rsidR="005066F5">
        <w:rPr>
          <w:b/>
          <w:color w:val="000000"/>
          <w:sz w:val="24"/>
          <w:szCs w:val="24"/>
        </w:rPr>
        <w:t xml:space="preserve"> (disposition archival)</w:t>
      </w:r>
      <w:r w:rsidRPr="003A237D">
        <w:rPr>
          <w:b/>
          <w:color w:val="000000"/>
          <w:sz w:val="24"/>
          <w:szCs w:val="24"/>
        </w:rPr>
        <w:t>:</w:t>
      </w:r>
      <w:r>
        <w:rPr>
          <w:color w:val="000000"/>
          <w:sz w:val="24"/>
          <w:szCs w:val="24"/>
        </w:rPr>
        <w:t xml:space="preserve">  The same form/procedure as </w:t>
      </w:r>
      <w:r w:rsidR="001856B9">
        <w:rPr>
          <w:color w:val="000000"/>
          <w:sz w:val="24"/>
          <w:szCs w:val="24"/>
        </w:rPr>
        <w:t xml:space="preserve">above </w:t>
      </w:r>
      <w:r>
        <w:rPr>
          <w:color w:val="000000"/>
          <w:sz w:val="24"/>
          <w:szCs w:val="24"/>
        </w:rPr>
        <w:t xml:space="preserve">however, </w:t>
      </w:r>
      <w:r w:rsidR="00A2075F">
        <w:rPr>
          <w:color w:val="000000"/>
          <w:sz w:val="24"/>
          <w:szCs w:val="24"/>
        </w:rPr>
        <w:t xml:space="preserve">emails </w:t>
      </w:r>
      <w:r w:rsidR="00144C8C">
        <w:rPr>
          <w:color w:val="000000"/>
          <w:sz w:val="24"/>
          <w:szCs w:val="24"/>
        </w:rPr>
        <w:t xml:space="preserve">are </w:t>
      </w:r>
      <w:r w:rsidR="00A2075F">
        <w:rPr>
          <w:color w:val="000000"/>
          <w:sz w:val="24"/>
          <w:szCs w:val="24"/>
        </w:rPr>
        <w:t xml:space="preserve">sent to </w:t>
      </w:r>
      <w:hyperlink r:id="rId8" w:history="1">
        <w:r w:rsidR="00A2075F" w:rsidRPr="00CC124A">
          <w:rPr>
            <w:rStyle w:val="Hyperlink"/>
            <w:sz w:val="24"/>
            <w:szCs w:val="24"/>
          </w:rPr>
          <w:t>maine.archives@maine.gov</w:t>
        </w:r>
      </w:hyperlink>
      <w:r w:rsidR="00144C8C">
        <w:rPr>
          <w:color w:val="000000"/>
          <w:sz w:val="24"/>
          <w:szCs w:val="24"/>
        </w:rPr>
        <w:t xml:space="preserve"> and packing lists must be included</w:t>
      </w:r>
      <w:r w:rsidR="00A2075F">
        <w:rPr>
          <w:color w:val="000000"/>
          <w:sz w:val="24"/>
          <w:szCs w:val="24"/>
        </w:rPr>
        <w:t>.  (C</w:t>
      </w:r>
      <w:r>
        <w:rPr>
          <w:color w:val="000000"/>
          <w:sz w:val="24"/>
          <w:szCs w:val="24"/>
        </w:rPr>
        <w:t xml:space="preserve">ontact person for archival records is </w:t>
      </w:r>
      <w:r w:rsidRPr="00CC124A">
        <w:rPr>
          <w:color w:val="000000"/>
          <w:sz w:val="24"/>
          <w:szCs w:val="24"/>
        </w:rPr>
        <w:t>Sam Howes</w:t>
      </w:r>
      <w:r w:rsidR="005066F5">
        <w:rPr>
          <w:color w:val="000000"/>
          <w:sz w:val="24"/>
          <w:szCs w:val="24"/>
        </w:rPr>
        <w:t>, Archivist III</w:t>
      </w:r>
      <w:r w:rsidR="00A2075F">
        <w:rPr>
          <w:color w:val="000000"/>
          <w:sz w:val="24"/>
          <w:szCs w:val="24"/>
        </w:rPr>
        <w:t>.)</w:t>
      </w:r>
      <w:r w:rsidRPr="00CC124A">
        <w:rPr>
          <w:color w:val="000000"/>
          <w:sz w:val="24"/>
          <w:szCs w:val="24"/>
        </w:rPr>
        <w:t xml:space="preserve"> </w:t>
      </w:r>
    </w:p>
    <w:p w14:paraId="5A9EDACB" w14:textId="77777777" w:rsidR="003665EC" w:rsidRPr="00586F9D" w:rsidRDefault="003665EC" w:rsidP="00E926AB">
      <w:pPr>
        <w:rPr>
          <w:color w:val="000000"/>
          <w:sz w:val="24"/>
          <w:szCs w:val="24"/>
        </w:rPr>
      </w:pPr>
    </w:p>
    <w:p w14:paraId="1B3C92C9" w14:textId="77777777" w:rsidR="003665EC" w:rsidRPr="00586F9D" w:rsidRDefault="003665EC" w:rsidP="00E926AB">
      <w:pPr>
        <w:rPr>
          <w:color w:val="000000"/>
          <w:sz w:val="24"/>
          <w:szCs w:val="24"/>
        </w:rPr>
      </w:pPr>
    </w:p>
    <w:p w14:paraId="7DD7F837" w14:textId="77777777" w:rsidR="009F55B3" w:rsidRPr="00586F9D" w:rsidRDefault="008D3E0F" w:rsidP="00E926AB">
      <w:pPr>
        <w:jc w:val="center"/>
        <w:rPr>
          <w:b/>
          <w:color w:val="000000"/>
          <w:sz w:val="24"/>
          <w:szCs w:val="24"/>
        </w:rPr>
      </w:pPr>
      <w:r w:rsidRPr="003665EC">
        <w:rPr>
          <w:b/>
          <w:sz w:val="32"/>
          <w:szCs w:val="32"/>
        </w:rPr>
        <w:t>Requirements for Packing B</w:t>
      </w:r>
      <w:r w:rsidR="009F55B3" w:rsidRPr="003665EC">
        <w:rPr>
          <w:b/>
          <w:sz w:val="32"/>
          <w:szCs w:val="32"/>
        </w:rPr>
        <w:t>oxes</w:t>
      </w:r>
      <w:bookmarkEnd w:id="2"/>
    </w:p>
    <w:p w14:paraId="615A55F5" w14:textId="77777777" w:rsidR="009F55B3" w:rsidRPr="003665EC" w:rsidRDefault="009F55B3" w:rsidP="00E926AB">
      <w:pPr>
        <w:pStyle w:val="BodyText2"/>
        <w:rPr>
          <w:sz w:val="24"/>
          <w:szCs w:val="24"/>
        </w:rPr>
      </w:pPr>
    </w:p>
    <w:p w14:paraId="61A07B22" w14:textId="77777777" w:rsidR="0075495F" w:rsidRPr="00586F9D" w:rsidRDefault="0075495F" w:rsidP="00E926AB">
      <w:pPr>
        <w:rPr>
          <w:color w:val="000000"/>
          <w:sz w:val="24"/>
          <w:szCs w:val="24"/>
        </w:rPr>
      </w:pPr>
      <w:r w:rsidRPr="00586F9D">
        <w:rPr>
          <w:b/>
          <w:bCs/>
          <w:color w:val="000000"/>
          <w:sz w:val="24"/>
          <w:szCs w:val="24"/>
        </w:rPr>
        <w:t xml:space="preserve">Boxes must be packed in Archives approved 801 boxes.  </w:t>
      </w:r>
    </w:p>
    <w:p w14:paraId="64A0AD1A" w14:textId="77777777" w:rsidR="0075495F" w:rsidRDefault="0075495F" w:rsidP="00E926AB">
      <w:pPr>
        <w:rPr>
          <w:color w:val="000000"/>
          <w:sz w:val="24"/>
          <w:szCs w:val="24"/>
        </w:rPr>
      </w:pPr>
      <w:r w:rsidRPr="00586F9D">
        <w:rPr>
          <w:color w:val="000000"/>
          <w:sz w:val="24"/>
          <w:szCs w:val="24"/>
        </w:rPr>
        <w:t>These boxes are available for purchase from the WB Mason catalog or through WB Mason online</w:t>
      </w:r>
      <w:r w:rsidR="001E4608">
        <w:rPr>
          <w:color w:val="000000"/>
          <w:sz w:val="24"/>
          <w:szCs w:val="24"/>
        </w:rPr>
        <w:t xml:space="preserve">. </w:t>
      </w:r>
      <w:r w:rsidRPr="00586F9D">
        <w:rPr>
          <w:color w:val="000000"/>
          <w:sz w:val="24"/>
          <w:szCs w:val="24"/>
        </w:rPr>
        <w:t xml:space="preserve"> </w:t>
      </w:r>
      <w:r w:rsidR="00144C8C">
        <w:rPr>
          <w:color w:val="000000"/>
          <w:sz w:val="24"/>
          <w:szCs w:val="24"/>
        </w:rPr>
        <w:t>Item number is PAIG801.</w:t>
      </w:r>
      <w:r w:rsidRPr="00586F9D">
        <w:rPr>
          <w:color w:val="000000"/>
          <w:sz w:val="24"/>
          <w:szCs w:val="24"/>
        </w:rPr>
        <w:t xml:space="preserve"> WB Mason provides delivery to your agency. </w:t>
      </w:r>
    </w:p>
    <w:p w14:paraId="031DB1EA" w14:textId="77777777" w:rsidR="00BA7C28" w:rsidRDefault="00BA7C28" w:rsidP="00E926AB">
      <w:pPr>
        <w:rPr>
          <w:color w:val="000000"/>
          <w:sz w:val="24"/>
          <w:szCs w:val="24"/>
        </w:rPr>
      </w:pPr>
    </w:p>
    <w:p w14:paraId="253F0DF7" w14:textId="77777777" w:rsidR="00BA7C28" w:rsidRPr="001856B9" w:rsidRDefault="00BA7C28" w:rsidP="00E926AB">
      <w:pPr>
        <w:rPr>
          <w:color w:val="000000"/>
          <w:sz w:val="24"/>
          <w:szCs w:val="24"/>
        </w:rPr>
      </w:pPr>
      <w:r w:rsidRPr="00282FB0">
        <w:rPr>
          <w:color w:val="000000"/>
          <w:sz w:val="24"/>
          <w:szCs w:val="24"/>
        </w:rPr>
        <w:t>For archival records we recommend ordering boxes that are designed for permanent storage from other vendors, such as Gaylord or Hollinger.  For more information contact the Archivist III.</w:t>
      </w:r>
    </w:p>
    <w:p w14:paraId="7F0779CC" w14:textId="77777777" w:rsidR="009B0372" w:rsidRPr="00586F9D" w:rsidRDefault="009B0372" w:rsidP="00E926AB">
      <w:pPr>
        <w:rPr>
          <w:b/>
          <w:bCs/>
          <w:color w:val="000000"/>
          <w:sz w:val="24"/>
          <w:szCs w:val="24"/>
        </w:rPr>
      </w:pPr>
    </w:p>
    <w:p w14:paraId="5CD87960" w14:textId="77777777" w:rsidR="0075495F" w:rsidRPr="00586F9D" w:rsidRDefault="0075495F" w:rsidP="00E926AB">
      <w:pPr>
        <w:rPr>
          <w:color w:val="000000"/>
          <w:sz w:val="24"/>
          <w:szCs w:val="24"/>
        </w:rPr>
      </w:pPr>
      <w:r w:rsidRPr="00586F9D">
        <w:rPr>
          <w:b/>
          <w:bCs/>
          <w:color w:val="000000"/>
          <w:sz w:val="24"/>
          <w:szCs w:val="24"/>
        </w:rPr>
        <w:t>Your boxes are to be packed</w:t>
      </w:r>
      <w:r w:rsidRPr="00586F9D">
        <w:rPr>
          <w:color w:val="000000"/>
          <w:sz w:val="24"/>
          <w:szCs w:val="24"/>
        </w:rPr>
        <w:t xml:space="preserve"> by year, then alphabetically or numerically.  If possible</w:t>
      </w:r>
      <w:r w:rsidR="00A2075F">
        <w:rPr>
          <w:color w:val="000000"/>
          <w:sz w:val="24"/>
          <w:szCs w:val="24"/>
        </w:rPr>
        <w:t>,</w:t>
      </w:r>
      <w:r w:rsidRPr="00586F9D">
        <w:rPr>
          <w:color w:val="000000"/>
          <w:sz w:val="24"/>
          <w:szCs w:val="24"/>
        </w:rPr>
        <w:t xml:space="preserve"> box sets should be packed representing one year for each transmittal.  Allowances are made for specific circumstances.</w:t>
      </w:r>
    </w:p>
    <w:p w14:paraId="77B531DC" w14:textId="77777777" w:rsidR="009B0372" w:rsidRPr="00586F9D" w:rsidRDefault="009B0372" w:rsidP="00E926AB">
      <w:pPr>
        <w:rPr>
          <w:b/>
          <w:bCs/>
          <w:color w:val="000000"/>
          <w:sz w:val="24"/>
          <w:szCs w:val="24"/>
        </w:rPr>
      </w:pPr>
    </w:p>
    <w:p w14:paraId="7D46CAE4" w14:textId="77777777" w:rsidR="0075495F" w:rsidRPr="00586F9D" w:rsidRDefault="0075495F" w:rsidP="00E926AB">
      <w:pPr>
        <w:rPr>
          <w:color w:val="000000"/>
          <w:sz w:val="24"/>
          <w:szCs w:val="24"/>
        </w:rPr>
      </w:pPr>
      <w:r w:rsidRPr="00586F9D">
        <w:rPr>
          <w:b/>
          <w:bCs/>
          <w:color w:val="000000"/>
          <w:sz w:val="24"/>
          <w:szCs w:val="24"/>
        </w:rPr>
        <w:t xml:space="preserve">Packing for Archives: </w:t>
      </w:r>
      <w:r w:rsidRPr="00586F9D">
        <w:rPr>
          <w:color w:val="000000"/>
          <w:sz w:val="24"/>
          <w:szCs w:val="24"/>
        </w:rPr>
        <w:t>Your</w:t>
      </w:r>
      <w:r w:rsidRPr="00586F9D">
        <w:rPr>
          <w:b/>
          <w:bCs/>
          <w:color w:val="000000"/>
          <w:sz w:val="24"/>
          <w:szCs w:val="24"/>
        </w:rPr>
        <w:t xml:space="preserve"> </w:t>
      </w:r>
      <w:r w:rsidRPr="00586F9D">
        <w:rPr>
          <w:color w:val="000000"/>
          <w:sz w:val="24"/>
          <w:szCs w:val="24"/>
        </w:rPr>
        <w:t>boxes should be full with no intention of adding to them. No clips, staples, rubber bands, three ring binders, hanging file folders will be accepted.   If a box is packed and your</w:t>
      </w:r>
      <w:r w:rsidR="009F4865" w:rsidRPr="00586F9D">
        <w:rPr>
          <w:color w:val="000000"/>
          <w:sz w:val="24"/>
          <w:szCs w:val="24"/>
        </w:rPr>
        <w:t xml:space="preserve"> material doesn’t fill the box,</w:t>
      </w:r>
      <w:r w:rsidRPr="00586F9D">
        <w:rPr>
          <w:color w:val="000000"/>
          <w:sz w:val="24"/>
          <w:szCs w:val="24"/>
        </w:rPr>
        <w:t xml:space="preserve"> add</w:t>
      </w:r>
      <w:r w:rsidR="008364F3">
        <w:rPr>
          <w:color w:val="000000"/>
          <w:sz w:val="24"/>
          <w:szCs w:val="24"/>
        </w:rPr>
        <w:t>ing</w:t>
      </w:r>
      <w:r w:rsidRPr="00586F9D">
        <w:rPr>
          <w:color w:val="000000"/>
          <w:sz w:val="24"/>
          <w:szCs w:val="24"/>
        </w:rPr>
        <w:t xml:space="preserve"> a filler to help keep the material intact is recommended</w:t>
      </w:r>
      <w:r w:rsidR="00B215FB">
        <w:rPr>
          <w:color w:val="000000"/>
          <w:sz w:val="24"/>
          <w:szCs w:val="24"/>
        </w:rPr>
        <w:t xml:space="preserve">, </w:t>
      </w:r>
      <w:r w:rsidR="00B215FB" w:rsidRPr="003311E1">
        <w:rPr>
          <w:color w:val="000000"/>
        </w:rPr>
        <w:t>or contact the Archivist III to see about smaller box sizes available through other vendors</w:t>
      </w:r>
      <w:r w:rsidRPr="003311E1">
        <w:rPr>
          <w:color w:val="000000"/>
          <w:sz w:val="24"/>
          <w:szCs w:val="24"/>
        </w:rPr>
        <w:t>.</w:t>
      </w:r>
    </w:p>
    <w:p w14:paraId="1FE28457" w14:textId="77777777" w:rsidR="009B0372" w:rsidRPr="00586F9D" w:rsidRDefault="009B0372" w:rsidP="00E926AB">
      <w:pPr>
        <w:rPr>
          <w:b/>
          <w:bCs/>
          <w:color w:val="000000"/>
          <w:sz w:val="24"/>
          <w:szCs w:val="24"/>
        </w:rPr>
      </w:pPr>
    </w:p>
    <w:p w14:paraId="4FFBCCA7" w14:textId="77777777" w:rsidR="0075495F" w:rsidRPr="00586F9D" w:rsidRDefault="0075495F" w:rsidP="00E926AB">
      <w:pPr>
        <w:rPr>
          <w:color w:val="000000"/>
          <w:sz w:val="24"/>
          <w:szCs w:val="24"/>
        </w:rPr>
      </w:pPr>
      <w:r w:rsidRPr="00586F9D">
        <w:rPr>
          <w:b/>
          <w:bCs/>
          <w:color w:val="000000"/>
          <w:sz w:val="24"/>
          <w:szCs w:val="24"/>
        </w:rPr>
        <w:lastRenderedPageBreak/>
        <w:t xml:space="preserve">Packing for Records Center, non-permanent materials:  </w:t>
      </w:r>
      <w:r w:rsidRPr="00586F9D">
        <w:rPr>
          <w:color w:val="000000"/>
          <w:sz w:val="24"/>
          <w:szCs w:val="24"/>
        </w:rPr>
        <w:t xml:space="preserve">Same as </w:t>
      </w:r>
      <w:r w:rsidR="006C610E" w:rsidRPr="000424A2">
        <w:rPr>
          <w:color w:val="000000"/>
          <w:sz w:val="24"/>
          <w:szCs w:val="24"/>
        </w:rPr>
        <w:t>packing for Archives</w:t>
      </w:r>
      <w:r w:rsidR="006C610E">
        <w:rPr>
          <w:color w:val="FF0000"/>
          <w:sz w:val="24"/>
          <w:szCs w:val="24"/>
        </w:rPr>
        <w:t xml:space="preserve"> </w:t>
      </w:r>
      <w:r w:rsidRPr="00586F9D">
        <w:rPr>
          <w:color w:val="000000"/>
          <w:sz w:val="24"/>
          <w:szCs w:val="24"/>
        </w:rPr>
        <w:t xml:space="preserve">but leave a little room </w:t>
      </w:r>
      <w:r w:rsidR="001E32DC">
        <w:rPr>
          <w:color w:val="000000"/>
          <w:sz w:val="24"/>
          <w:szCs w:val="24"/>
        </w:rPr>
        <w:t>which</w:t>
      </w:r>
      <w:r w:rsidRPr="00586F9D">
        <w:rPr>
          <w:color w:val="000000"/>
          <w:sz w:val="24"/>
          <w:szCs w:val="24"/>
        </w:rPr>
        <w:t xml:space="preserve"> </w:t>
      </w:r>
      <w:r w:rsidR="001856B9">
        <w:rPr>
          <w:color w:val="000000"/>
          <w:sz w:val="24"/>
          <w:szCs w:val="24"/>
        </w:rPr>
        <w:t>can</w:t>
      </w:r>
      <w:r w:rsidR="001856B9" w:rsidRPr="00586F9D">
        <w:rPr>
          <w:color w:val="000000"/>
          <w:sz w:val="24"/>
          <w:szCs w:val="24"/>
        </w:rPr>
        <w:t xml:space="preserve"> </w:t>
      </w:r>
      <w:r w:rsidRPr="00586F9D">
        <w:rPr>
          <w:color w:val="000000"/>
          <w:sz w:val="24"/>
          <w:szCs w:val="24"/>
        </w:rPr>
        <w:t>allow a small file to be added.  Check with</w:t>
      </w:r>
      <w:r w:rsidR="006C610E" w:rsidRPr="000424A2">
        <w:rPr>
          <w:color w:val="000000"/>
          <w:sz w:val="24"/>
          <w:szCs w:val="24"/>
        </w:rPr>
        <w:t xml:space="preserve"> </w:t>
      </w:r>
      <w:r w:rsidR="00A2075F" w:rsidRPr="008364F3">
        <w:rPr>
          <w:color w:val="000000"/>
          <w:sz w:val="24"/>
          <w:szCs w:val="24"/>
        </w:rPr>
        <w:t>Records Management</w:t>
      </w:r>
      <w:r w:rsidRPr="00586F9D">
        <w:rPr>
          <w:color w:val="000000"/>
          <w:sz w:val="24"/>
          <w:szCs w:val="24"/>
        </w:rPr>
        <w:t xml:space="preserve"> before sending an</w:t>
      </w:r>
      <w:r w:rsidR="001E32DC">
        <w:rPr>
          <w:color w:val="000000"/>
          <w:sz w:val="24"/>
          <w:szCs w:val="24"/>
        </w:rPr>
        <w:t>y add-</w:t>
      </w:r>
      <w:r w:rsidRPr="00586F9D">
        <w:rPr>
          <w:color w:val="000000"/>
          <w:sz w:val="24"/>
          <w:szCs w:val="24"/>
        </w:rPr>
        <w:t>on file</w:t>
      </w:r>
      <w:r w:rsidR="001E32DC">
        <w:rPr>
          <w:color w:val="000000"/>
          <w:sz w:val="24"/>
          <w:szCs w:val="24"/>
        </w:rPr>
        <w:t>s.  If you have a large add-</w:t>
      </w:r>
      <w:r w:rsidRPr="00586F9D">
        <w:rPr>
          <w:color w:val="000000"/>
          <w:sz w:val="24"/>
          <w:szCs w:val="24"/>
        </w:rPr>
        <w:t>on, make a new box with a new transmittal</w:t>
      </w:r>
      <w:r w:rsidR="001E32DC">
        <w:rPr>
          <w:color w:val="000000"/>
          <w:sz w:val="24"/>
          <w:szCs w:val="24"/>
        </w:rPr>
        <w:t>, cross referencing the original material</w:t>
      </w:r>
      <w:r w:rsidRPr="00586F9D">
        <w:rPr>
          <w:color w:val="000000"/>
          <w:sz w:val="24"/>
          <w:szCs w:val="24"/>
        </w:rPr>
        <w:t xml:space="preserve">. Records </w:t>
      </w:r>
      <w:r w:rsidR="00A2075F">
        <w:rPr>
          <w:color w:val="000000"/>
          <w:sz w:val="24"/>
          <w:szCs w:val="24"/>
        </w:rPr>
        <w:t>Management</w:t>
      </w:r>
      <w:r w:rsidRPr="00586F9D">
        <w:rPr>
          <w:color w:val="000000"/>
          <w:sz w:val="24"/>
          <w:szCs w:val="24"/>
        </w:rPr>
        <w:t xml:space="preserve"> </w:t>
      </w:r>
      <w:r w:rsidR="00576092" w:rsidRPr="000424A2">
        <w:rPr>
          <w:color w:val="000000"/>
          <w:sz w:val="24"/>
          <w:szCs w:val="24"/>
        </w:rPr>
        <w:t>will</w:t>
      </w:r>
      <w:r w:rsidR="00576092">
        <w:rPr>
          <w:color w:val="FF0000"/>
          <w:sz w:val="24"/>
          <w:szCs w:val="24"/>
        </w:rPr>
        <w:t xml:space="preserve"> </w:t>
      </w:r>
      <w:r w:rsidR="00E333A9" w:rsidRPr="000424A2">
        <w:rPr>
          <w:color w:val="000000"/>
          <w:sz w:val="24"/>
          <w:szCs w:val="24"/>
        </w:rPr>
        <w:t xml:space="preserve">also add cross referencing to the original file (box).  </w:t>
      </w:r>
      <w:r w:rsidRPr="000424A2">
        <w:rPr>
          <w:color w:val="000000"/>
          <w:sz w:val="24"/>
          <w:szCs w:val="24"/>
        </w:rPr>
        <w:t>Please update your finding aids</w:t>
      </w:r>
      <w:r w:rsidR="00576092" w:rsidRPr="000424A2">
        <w:rPr>
          <w:color w:val="000000"/>
          <w:sz w:val="24"/>
          <w:szCs w:val="24"/>
        </w:rPr>
        <w:t xml:space="preserve"> and packing list</w:t>
      </w:r>
      <w:r w:rsidRPr="000424A2">
        <w:rPr>
          <w:color w:val="000000"/>
          <w:sz w:val="24"/>
          <w:szCs w:val="24"/>
        </w:rPr>
        <w:t xml:space="preserve"> to reflect this new information.</w:t>
      </w:r>
    </w:p>
    <w:p w14:paraId="09E714B6" w14:textId="77777777" w:rsidR="0075495F" w:rsidRPr="00586F9D" w:rsidRDefault="0075495F" w:rsidP="00E926AB">
      <w:pPr>
        <w:rPr>
          <w:b/>
          <w:bCs/>
          <w:color w:val="000000"/>
          <w:sz w:val="24"/>
          <w:szCs w:val="24"/>
        </w:rPr>
      </w:pPr>
    </w:p>
    <w:p w14:paraId="01124F21" w14:textId="77777777" w:rsidR="00B36256" w:rsidRPr="00576092" w:rsidRDefault="009B0372" w:rsidP="00E926AB">
      <w:pPr>
        <w:rPr>
          <w:color w:val="FF0000"/>
          <w:sz w:val="24"/>
          <w:szCs w:val="24"/>
        </w:rPr>
      </w:pPr>
      <w:r w:rsidRPr="00586F9D">
        <w:rPr>
          <w:b/>
          <w:bCs/>
          <w:color w:val="000000"/>
          <w:sz w:val="24"/>
          <w:szCs w:val="24"/>
        </w:rPr>
        <w:t>The Packing L</w:t>
      </w:r>
      <w:r w:rsidR="0075495F" w:rsidRPr="00586F9D">
        <w:rPr>
          <w:b/>
          <w:bCs/>
          <w:color w:val="000000"/>
          <w:sz w:val="24"/>
          <w:szCs w:val="24"/>
        </w:rPr>
        <w:t xml:space="preserve">ist </w:t>
      </w:r>
      <w:r w:rsidR="0075495F" w:rsidRPr="00586F9D">
        <w:rPr>
          <w:color w:val="000000"/>
          <w:sz w:val="24"/>
          <w:szCs w:val="24"/>
        </w:rPr>
        <w:t xml:space="preserve">goes in the box and your office keeps a copy to reference if the material is non-permanent.  If the material is archival, packing lists </w:t>
      </w:r>
      <w:r w:rsidR="008364F3">
        <w:rPr>
          <w:color w:val="000000"/>
          <w:sz w:val="24"/>
          <w:szCs w:val="24"/>
        </w:rPr>
        <w:t>are</w:t>
      </w:r>
      <w:r w:rsidR="009C5F2C" w:rsidRPr="00586F9D">
        <w:rPr>
          <w:color w:val="000000"/>
          <w:sz w:val="24"/>
          <w:szCs w:val="24"/>
        </w:rPr>
        <w:t xml:space="preserve"> </w:t>
      </w:r>
      <w:r w:rsidR="0075495F" w:rsidRPr="00586F9D">
        <w:rPr>
          <w:color w:val="000000"/>
          <w:sz w:val="24"/>
          <w:szCs w:val="24"/>
        </w:rPr>
        <w:t>emailed with the completed transmittal and your office keeps a copy to reference.  Please do not tape the packing list on top of t</w:t>
      </w:r>
      <w:r w:rsidRPr="00586F9D">
        <w:rPr>
          <w:color w:val="000000"/>
          <w:sz w:val="24"/>
          <w:szCs w:val="24"/>
        </w:rPr>
        <w:t xml:space="preserve">he box or inside the top cover. </w:t>
      </w:r>
    </w:p>
    <w:p w14:paraId="367263A1" w14:textId="77777777" w:rsidR="00B36256" w:rsidRPr="003665EC" w:rsidRDefault="00B36256" w:rsidP="00E926AB">
      <w:pPr>
        <w:rPr>
          <w:sz w:val="24"/>
          <w:szCs w:val="24"/>
        </w:rPr>
      </w:pPr>
    </w:p>
    <w:p w14:paraId="5D64EBA2" w14:textId="77777777" w:rsidR="00B36256" w:rsidRPr="003665EC" w:rsidRDefault="00B36256" w:rsidP="00E926AB">
      <w:pPr>
        <w:rPr>
          <w:sz w:val="24"/>
          <w:szCs w:val="24"/>
        </w:rPr>
      </w:pPr>
      <w:r w:rsidRPr="003665EC">
        <w:rPr>
          <w:b/>
          <w:sz w:val="24"/>
          <w:szCs w:val="24"/>
        </w:rPr>
        <w:t>Maine State Archives will accept only boxes that meet the criteria</w:t>
      </w:r>
      <w:r w:rsidR="00BC219C" w:rsidRPr="003665EC">
        <w:rPr>
          <w:b/>
          <w:sz w:val="24"/>
          <w:szCs w:val="24"/>
        </w:rPr>
        <w:t xml:space="preserve"> </w:t>
      </w:r>
      <w:r w:rsidRPr="003665EC">
        <w:rPr>
          <w:b/>
          <w:sz w:val="24"/>
          <w:szCs w:val="24"/>
        </w:rPr>
        <w:t xml:space="preserve">listed above. We may refuse pickup or delivery if these requirements are not met.  </w:t>
      </w:r>
      <w:r w:rsidRPr="003665EC">
        <w:rPr>
          <w:sz w:val="24"/>
          <w:szCs w:val="24"/>
        </w:rPr>
        <w:t xml:space="preserve">This helps us to provide the best possible service to our customer agencies.  If you have questions, please </w:t>
      </w:r>
      <w:r w:rsidR="003351BF">
        <w:rPr>
          <w:sz w:val="24"/>
          <w:szCs w:val="24"/>
        </w:rPr>
        <w:t xml:space="preserve">email </w:t>
      </w:r>
      <w:hyperlink r:id="rId9" w:history="1">
        <w:r w:rsidR="003351BF" w:rsidRPr="003351BF">
          <w:rPr>
            <w:rStyle w:val="Hyperlink"/>
            <w:sz w:val="24"/>
            <w:szCs w:val="24"/>
          </w:rPr>
          <w:t>Records Management</w:t>
        </w:r>
      </w:hyperlink>
      <w:r w:rsidR="003351BF">
        <w:rPr>
          <w:sz w:val="24"/>
          <w:szCs w:val="24"/>
        </w:rPr>
        <w:t>.</w:t>
      </w:r>
    </w:p>
    <w:p w14:paraId="03B08A7C" w14:textId="77777777" w:rsidR="00B36256" w:rsidRPr="003665EC" w:rsidRDefault="00B36256" w:rsidP="00E926AB">
      <w:pPr>
        <w:rPr>
          <w:sz w:val="24"/>
          <w:szCs w:val="24"/>
        </w:rPr>
      </w:pPr>
    </w:p>
    <w:p w14:paraId="26BD685A" w14:textId="77777777" w:rsidR="002040C1" w:rsidRPr="003665EC" w:rsidRDefault="002040C1" w:rsidP="00E926AB">
      <w:pPr>
        <w:pStyle w:val="Heading4"/>
        <w:rPr>
          <w:b/>
          <w:snapToGrid w:val="0"/>
          <w:szCs w:val="24"/>
        </w:rPr>
      </w:pPr>
      <w:r w:rsidRPr="003665EC">
        <w:rPr>
          <w:b/>
          <w:snapToGrid w:val="0"/>
          <w:szCs w:val="24"/>
        </w:rPr>
        <w:t>Marking Boxes</w:t>
      </w:r>
    </w:p>
    <w:p w14:paraId="4B590C1A" w14:textId="77777777" w:rsidR="002040C1" w:rsidRPr="003665EC" w:rsidRDefault="002040C1" w:rsidP="00E926AB">
      <w:pPr>
        <w:jc w:val="both"/>
        <w:rPr>
          <w:snapToGrid w:val="0"/>
          <w:sz w:val="24"/>
          <w:szCs w:val="24"/>
        </w:rPr>
      </w:pPr>
      <w:r w:rsidRPr="003665EC">
        <w:rPr>
          <w:snapToGrid w:val="0"/>
          <w:sz w:val="24"/>
          <w:szCs w:val="24"/>
        </w:rPr>
        <w:t>Using a black marker, write the following on each box</w:t>
      </w:r>
      <w:r w:rsidR="00770F8D">
        <w:rPr>
          <w:snapToGrid w:val="0"/>
          <w:sz w:val="24"/>
          <w:szCs w:val="24"/>
        </w:rPr>
        <w:t>:</w:t>
      </w:r>
      <w:r w:rsidRPr="003665EC">
        <w:rPr>
          <w:snapToGrid w:val="0"/>
          <w:sz w:val="24"/>
          <w:szCs w:val="24"/>
        </w:rPr>
        <w:t xml:space="preserve"> </w:t>
      </w:r>
    </w:p>
    <w:p w14:paraId="32321F42" w14:textId="77777777" w:rsidR="002040C1" w:rsidRPr="003665EC" w:rsidRDefault="002040C1" w:rsidP="00E926AB">
      <w:pPr>
        <w:pStyle w:val="BodyTextIndent"/>
        <w:numPr>
          <w:ilvl w:val="0"/>
          <w:numId w:val="13"/>
        </w:numPr>
      </w:pPr>
      <w:r w:rsidRPr="003665EC">
        <w:t>Box number</w:t>
      </w:r>
    </w:p>
    <w:p w14:paraId="47E5EA56" w14:textId="77777777" w:rsidR="002040C1" w:rsidRPr="003665EC" w:rsidRDefault="002040C1" w:rsidP="00E926AB">
      <w:pPr>
        <w:pStyle w:val="BodyTextIndent"/>
        <w:numPr>
          <w:ilvl w:val="0"/>
          <w:numId w:val="13"/>
        </w:numPr>
      </w:pPr>
      <w:r w:rsidRPr="003665EC">
        <w:t>Arrangement (this is simply the first and last file in the box)</w:t>
      </w:r>
    </w:p>
    <w:p w14:paraId="5A5BCA65" w14:textId="77777777" w:rsidR="002040C1" w:rsidRPr="003665EC" w:rsidRDefault="002040C1" w:rsidP="00E926AB">
      <w:pPr>
        <w:pStyle w:val="BodyText3"/>
        <w:rPr>
          <w:snapToGrid w:val="0"/>
          <w:sz w:val="24"/>
          <w:szCs w:val="24"/>
        </w:rPr>
      </w:pPr>
      <w:r w:rsidRPr="003665EC">
        <w:rPr>
          <w:snapToGrid w:val="0"/>
          <w:sz w:val="24"/>
          <w:szCs w:val="24"/>
        </w:rPr>
        <w:t>Record</w:t>
      </w:r>
      <w:r w:rsidR="00770F8D" w:rsidRPr="000424A2">
        <w:rPr>
          <w:snapToGrid w:val="0"/>
          <w:color w:val="000000"/>
          <w:sz w:val="24"/>
          <w:szCs w:val="24"/>
        </w:rPr>
        <w:t>s</w:t>
      </w:r>
      <w:r w:rsidRPr="003665EC">
        <w:rPr>
          <w:snapToGrid w:val="0"/>
          <w:sz w:val="24"/>
          <w:szCs w:val="24"/>
        </w:rPr>
        <w:t xml:space="preserve"> Center </w:t>
      </w:r>
      <w:r w:rsidRPr="000424A2">
        <w:rPr>
          <w:snapToGrid w:val="0"/>
          <w:color w:val="000000"/>
          <w:sz w:val="24"/>
          <w:szCs w:val="24"/>
        </w:rPr>
        <w:t>staff will add</w:t>
      </w:r>
      <w:r w:rsidR="0005626A" w:rsidRPr="000424A2">
        <w:rPr>
          <w:snapToGrid w:val="0"/>
          <w:color w:val="000000"/>
          <w:sz w:val="24"/>
          <w:szCs w:val="24"/>
        </w:rPr>
        <w:t xml:space="preserve"> all remaining information</w:t>
      </w:r>
      <w:r w:rsidR="00E333A9" w:rsidRPr="000424A2">
        <w:rPr>
          <w:snapToGrid w:val="0"/>
          <w:color w:val="000000"/>
          <w:sz w:val="24"/>
          <w:szCs w:val="24"/>
        </w:rPr>
        <w:t>:</w:t>
      </w:r>
      <w:r w:rsidRPr="000424A2">
        <w:rPr>
          <w:snapToGrid w:val="0"/>
          <w:color w:val="000000"/>
          <w:sz w:val="24"/>
          <w:szCs w:val="24"/>
        </w:rPr>
        <w:t xml:space="preserve"> the agency</w:t>
      </w:r>
      <w:r w:rsidR="00E333A9" w:rsidRPr="000424A2">
        <w:rPr>
          <w:snapToGrid w:val="0"/>
          <w:color w:val="000000"/>
          <w:sz w:val="24"/>
          <w:szCs w:val="24"/>
        </w:rPr>
        <w:t>,</w:t>
      </w:r>
      <w:r w:rsidRPr="000424A2">
        <w:rPr>
          <w:snapToGrid w:val="0"/>
          <w:color w:val="000000"/>
          <w:sz w:val="24"/>
          <w:szCs w:val="24"/>
        </w:rPr>
        <w:t xml:space="preserve"> number, retention date, and assigned location number.</w:t>
      </w:r>
      <w:r w:rsidR="0005626A">
        <w:rPr>
          <w:snapToGrid w:val="0"/>
          <w:sz w:val="24"/>
          <w:szCs w:val="24"/>
        </w:rPr>
        <w:t xml:space="preserve"> </w:t>
      </w:r>
    </w:p>
    <w:p w14:paraId="0E7066C7" w14:textId="7458D32E" w:rsidR="00B368B4" w:rsidRPr="003665EC" w:rsidRDefault="00737FD6" w:rsidP="00E926AB">
      <w:pPr>
        <w:rPr>
          <w:b/>
          <w:snapToGrid w:val="0"/>
        </w:rPr>
      </w:pPr>
      <w:r w:rsidRPr="003665EC">
        <w:rPr>
          <w:noProof/>
          <w:sz w:val="28"/>
        </w:rPr>
        <w:drawing>
          <wp:anchor distT="0" distB="0" distL="114300" distR="114300" simplePos="0" relativeHeight="251657728" behindDoc="0" locked="0" layoutInCell="1" allowOverlap="1" wp14:anchorId="0C8D1A01" wp14:editId="60749A85">
            <wp:simplePos x="0" y="0"/>
            <wp:positionH relativeFrom="column">
              <wp:posOffset>1335405</wp:posOffset>
            </wp:positionH>
            <wp:positionV relativeFrom="paragraph">
              <wp:posOffset>72390</wp:posOffset>
            </wp:positionV>
            <wp:extent cx="3268980" cy="261874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8980" cy="2618740"/>
                    </a:xfrm>
                    <a:prstGeom prst="rect">
                      <a:avLst/>
                    </a:prstGeom>
                    <a:noFill/>
                  </pic:spPr>
                </pic:pic>
              </a:graphicData>
            </a:graphic>
            <wp14:sizeRelH relativeFrom="page">
              <wp14:pctWidth>0</wp14:pctWidth>
            </wp14:sizeRelH>
            <wp14:sizeRelV relativeFrom="page">
              <wp14:pctHeight>0</wp14:pctHeight>
            </wp14:sizeRelV>
          </wp:anchor>
        </w:drawing>
      </w:r>
    </w:p>
    <w:p w14:paraId="09238ADB" w14:textId="77777777" w:rsidR="006F2DB3" w:rsidRPr="003665EC" w:rsidRDefault="006F2DB3" w:rsidP="00E926AB">
      <w:pPr>
        <w:rPr>
          <w:b/>
          <w:sz w:val="28"/>
          <w:szCs w:val="28"/>
        </w:rPr>
      </w:pPr>
    </w:p>
    <w:p w14:paraId="3392ADA1" w14:textId="77777777" w:rsidR="006F2DB3" w:rsidRPr="003665EC" w:rsidRDefault="006F2DB3" w:rsidP="00E926AB">
      <w:pPr>
        <w:rPr>
          <w:b/>
          <w:sz w:val="28"/>
          <w:szCs w:val="28"/>
        </w:rPr>
      </w:pPr>
    </w:p>
    <w:p w14:paraId="1D1BCA90" w14:textId="77777777" w:rsidR="006F2DB3" w:rsidRPr="003665EC" w:rsidRDefault="006F2DB3" w:rsidP="00E926AB">
      <w:pPr>
        <w:rPr>
          <w:b/>
          <w:sz w:val="28"/>
          <w:szCs w:val="28"/>
        </w:rPr>
      </w:pPr>
    </w:p>
    <w:p w14:paraId="4E36BE51" w14:textId="77777777" w:rsidR="006F2DB3" w:rsidRPr="003665EC" w:rsidRDefault="006F2DB3" w:rsidP="00E926AB">
      <w:pPr>
        <w:rPr>
          <w:b/>
          <w:sz w:val="28"/>
          <w:szCs w:val="28"/>
        </w:rPr>
      </w:pPr>
    </w:p>
    <w:p w14:paraId="2530189F" w14:textId="77777777" w:rsidR="006F2DB3" w:rsidRPr="003665EC" w:rsidRDefault="006F2DB3" w:rsidP="00E926AB">
      <w:pPr>
        <w:rPr>
          <w:b/>
          <w:sz w:val="28"/>
          <w:szCs w:val="28"/>
        </w:rPr>
      </w:pPr>
    </w:p>
    <w:p w14:paraId="412D5484" w14:textId="77777777" w:rsidR="006F2DB3" w:rsidRPr="003665EC" w:rsidRDefault="006F2DB3" w:rsidP="00E926AB">
      <w:pPr>
        <w:rPr>
          <w:b/>
          <w:sz w:val="28"/>
          <w:szCs w:val="28"/>
        </w:rPr>
      </w:pPr>
    </w:p>
    <w:p w14:paraId="0310341C" w14:textId="77777777" w:rsidR="006F2DB3" w:rsidRPr="003665EC" w:rsidRDefault="006F2DB3" w:rsidP="00E926AB">
      <w:pPr>
        <w:rPr>
          <w:b/>
          <w:sz w:val="28"/>
          <w:szCs w:val="28"/>
        </w:rPr>
      </w:pPr>
    </w:p>
    <w:p w14:paraId="1FABB5B8" w14:textId="77777777" w:rsidR="006F2DB3" w:rsidRPr="003665EC" w:rsidRDefault="006F2DB3" w:rsidP="00E926AB">
      <w:pPr>
        <w:rPr>
          <w:b/>
          <w:sz w:val="28"/>
          <w:szCs w:val="28"/>
        </w:rPr>
      </w:pPr>
    </w:p>
    <w:p w14:paraId="19671962" w14:textId="77777777" w:rsidR="006F2DB3" w:rsidRPr="003665EC" w:rsidRDefault="006F2DB3" w:rsidP="00E926AB">
      <w:pPr>
        <w:rPr>
          <w:b/>
          <w:sz w:val="28"/>
          <w:szCs w:val="28"/>
        </w:rPr>
      </w:pPr>
    </w:p>
    <w:p w14:paraId="23457E4C" w14:textId="77777777" w:rsidR="006F2DB3" w:rsidRPr="003665EC" w:rsidRDefault="006F2DB3" w:rsidP="00E926AB">
      <w:pPr>
        <w:rPr>
          <w:b/>
          <w:sz w:val="28"/>
          <w:szCs w:val="28"/>
        </w:rPr>
      </w:pPr>
    </w:p>
    <w:p w14:paraId="3C0AFE34" w14:textId="77777777" w:rsidR="006F2DB3" w:rsidRPr="003665EC" w:rsidRDefault="006F2DB3" w:rsidP="00E926AB">
      <w:pPr>
        <w:rPr>
          <w:b/>
          <w:sz w:val="28"/>
          <w:szCs w:val="28"/>
        </w:rPr>
      </w:pPr>
    </w:p>
    <w:p w14:paraId="0CC6ED81" w14:textId="77777777" w:rsidR="00BC219C" w:rsidRPr="003665EC" w:rsidRDefault="00BC219C" w:rsidP="00E926AB">
      <w:pPr>
        <w:rPr>
          <w:b/>
          <w:sz w:val="28"/>
          <w:szCs w:val="28"/>
        </w:rPr>
      </w:pPr>
    </w:p>
    <w:p w14:paraId="469234D2" w14:textId="77777777" w:rsidR="00BC219C" w:rsidRPr="003665EC" w:rsidRDefault="00BC219C" w:rsidP="00E926AB">
      <w:pPr>
        <w:rPr>
          <w:b/>
          <w:sz w:val="28"/>
          <w:szCs w:val="28"/>
        </w:rPr>
      </w:pPr>
    </w:p>
    <w:p w14:paraId="720136A6" w14:textId="77777777" w:rsidR="00BC219C" w:rsidRPr="003665EC" w:rsidRDefault="00BC219C" w:rsidP="00E926AB">
      <w:pPr>
        <w:rPr>
          <w:b/>
          <w:sz w:val="28"/>
          <w:szCs w:val="28"/>
        </w:rPr>
      </w:pPr>
    </w:p>
    <w:p w14:paraId="339A80C2" w14:textId="77777777" w:rsidR="009F4865" w:rsidRPr="009F4865" w:rsidRDefault="00475793" w:rsidP="00282FB0">
      <w:pPr>
        <w:pStyle w:val="Heading2"/>
        <w:pBdr>
          <w:bottom w:val="none" w:sz="0" w:space="0" w:color="auto"/>
        </w:pBdr>
        <w:spacing w:after="0"/>
        <w:jc w:val="center"/>
        <w:rPr>
          <w:smallCaps w:val="0"/>
          <w:sz w:val="32"/>
          <w:szCs w:val="32"/>
        </w:rPr>
      </w:pPr>
      <w:bookmarkStart w:id="3" w:name="_Toc280776485"/>
      <w:r w:rsidRPr="009F4865">
        <w:rPr>
          <w:smallCaps w:val="0"/>
          <w:sz w:val="32"/>
          <w:szCs w:val="32"/>
        </w:rPr>
        <w:t>Completing the T</w:t>
      </w:r>
      <w:r w:rsidR="009F55B3" w:rsidRPr="009F4865">
        <w:rPr>
          <w:smallCaps w:val="0"/>
          <w:sz w:val="32"/>
          <w:szCs w:val="32"/>
        </w:rPr>
        <w:t>ransfer</w:t>
      </w:r>
      <w:bookmarkStart w:id="4" w:name="_Toc280776486"/>
      <w:bookmarkEnd w:id="3"/>
    </w:p>
    <w:p w14:paraId="494A4F18" w14:textId="77777777" w:rsidR="002A5BA1" w:rsidRDefault="002A5BA1" w:rsidP="00282FB0">
      <w:pPr>
        <w:pStyle w:val="Heading2"/>
        <w:pBdr>
          <w:bottom w:val="none" w:sz="0" w:space="0" w:color="auto"/>
        </w:pBdr>
        <w:spacing w:after="0"/>
        <w:jc w:val="center"/>
        <w:rPr>
          <w:smallCaps w:val="0"/>
          <w:sz w:val="24"/>
          <w:szCs w:val="24"/>
        </w:rPr>
      </w:pPr>
    </w:p>
    <w:p w14:paraId="42C92389" w14:textId="77777777" w:rsidR="009F55B3" w:rsidRPr="005538E9" w:rsidRDefault="009F55B3" w:rsidP="002A5BA1">
      <w:pPr>
        <w:pStyle w:val="Heading2"/>
        <w:pBdr>
          <w:bottom w:val="none" w:sz="0" w:space="0" w:color="auto"/>
        </w:pBdr>
        <w:spacing w:after="0"/>
        <w:rPr>
          <w:i/>
          <w:sz w:val="24"/>
          <w:szCs w:val="24"/>
        </w:rPr>
      </w:pPr>
      <w:r w:rsidRPr="005538E9">
        <w:rPr>
          <w:smallCaps w:val="0"/>
          <w:sz w:val="24"/>
          <w:szCs w:val="24"/>
        </w:rPr>
        <w:t>From your office to the State Records Center or Archives</w:t>
      </w:r>
      <w:bookmarkEnd w:id="4"/>
    </w:p>
    <w:p w14:paraId="3965141D" w14:textId="77777777" w:rsidR="009F55B3" w:rsidRPr="005538E9" w:rsidRDefault="005538E9" w:rsidP="00E926AB">
      <w:pPr>
        <w:pStyle w:val="BodyTextIndent"/>
        <w:rPr>
          <w:i/>
        </w:rPr>
      </w:pPr>
      <w:r w:rsidRPr="005538E9">
        <w:t>We</w:t>
      </w:r>
      <w:r w:rsidR="007F504F" w:rsidRPr="005538E9">
        <w:t xml:space="preserve"> </w:t>
      </w:r>
      <w:r w:rsidR="009F55B3" w:rsidRPr="005538E9">
        <w:t>will process your transmittal</w:t>
      </w:r>
      <w:r w:rsidRPr="005538E9">
        <w:t xml:space="preserve"> </w:t>
      </w:r>
      <w:r w:rsidR="009F55B3" w:rsidRPr="005538E9">
        <w:t xml:space="preserve">and </w:t>
      </w:r>
      <w:r w:rsidR="003E4509" w:rsidRPr="005538E9">
        <w:t>contact you to</w:t>
      </w:r>
      <w:r w:rsidR="009F55B3" w:rsidRPr="005538E9">
        <w:t xml:space="preserve"> arrange</w:t>
      </w:r>
      <w:r w:rsidR="007F504F" w:rsidRPr="005538E9">
        <w:t xml:space="preserve"> a</w:t>
      </w:r>
      <w:r w:rsidR="009F55B3" w:rsidRPr="005538E9">
        <w:t xml:space="preserve"> pick</w:t>
      </w:r>
      <w:r w:rsidR="003351BF">
        <w:t>-</w:t>
      </w:r>
      <w:r w:rsidR="009F55B3" w:rsidRPr="005538E9">
        <w:t>up or delivery</w:t>
      </w:r>
      <w:r w:rsidR="007F504F" w:rsidRPr="005538E9">
        <w:t xml:space="preserve"> date</w:t>
      </w:r>
      <w:r w:rsidR="009F55B3" w:rsidRPr="005538E9">
        <w:t xml:space="preserve">.  </w:t>
      </w:r>
      <w:r w:rsidR="009F55B3" w:rsidRPr="005538E9">
        <w:rPr>
          <w:i/>
        </w:rPr>
        <w:t>(</w:t>
      </w:r>
      <w:r w:rsidR="00E02D53" w:rsidRPr="005538E9">
        <w:rPr>
          <w:i/>
        </w:rPr>
        <w:t>We</w:t>
      </w:r>
      <w:r w:rsidR="009F55B3" w:rsidRPr="005538E9">
        <w:rPr>
          <w:i/>
        </w:rPr>
        <w:t xml:space="preserve"> pick up</w:t>
      </w:r>
      <w:r w:rsidR="003E4509" w:rsidRPr="005538E9">
        <w:rPr>
          <w:i/>
        </w:rPr>
        <w:t xml:space="preserve"> boxes</w:t>
      </w:r>
      <w:r w:rsidR="009F55B3" w:rsidRPr="005538E9">
        <w:rPr>
          <w:i/>
        </w:rPr>
        <w:t xml:space="preserve"> only in the Augusta area</w:t>
      </w:r>
      <w:r w:rsidR="00B36256" w:rsidRPr="005538E9">
        <w:rPr>
          <w:i/>
        </w:rPr>
        <w:t>.</w:t>
      </w:r>
      <w:r w:rsidR="009F55B3" w:rsidRPr="005538E9">
        <w:rPr>
          <w:i/>
        </w:rPr>
        <w:t>)</w:t>
      </w:r>
      <w:r w:rsidR="00B36256" w:rsidRPr="005538E9">
        <w:t xml:space="preserve"> If delivering boxes, please arrange for a proper vehicle, such as a box truck.</w:t>
      </w:r>
    </w:p>
    <w:p w14:paraId="75C1721A" w14:textId="77777777" w:rsidR="00383377" w:rsidRPr="005538E9" w:rsidRDefault="00383377" w:rsidP="00E926AB">
      <w:pPr>
        <w:pStyle w:val="BodyTextIndent"/>
      </w:pPr>
    </w:p>
    <w:p w14:paraId="194339EC" w14:textId="77777777" w:rsidR="009F55B3" w:rsidRPr="005538E9" w:rsidRDefault="009F55B3" w:rsidP="00E926AB">
      <w:pPr>
        <w:pStyle w:val="BodyTextIndent"/>
      </w:pPr>
      <w:r w:rsidRPr="005538E9">
        <w:t>After the</w:t>
      </w:r>
      <w:r w:rsidR="003E4509" w:rsidRPr="005538E9">
        <w:t xml:space="preserve"> Records Center</w:t>
      </w:r>
      <w:r w:rsidR="00B215FB">
        <w:t xml:space="preserve"> or </w:t>
      </w:r>
      <w:r w:rsidR="005538E9" w:rsidRPr="005538E9">
        <w:t>Archives</w:t>
      </w:r>
      <w:r w:rsidR="003E4509" w:rsidRPr="005538E9">
        <w:t xml:space="preserve"> has received your boxes</w:t>
      </w:r>
      <w:r w:rsidRPr="005538E9">
        <w:t xml:space="preserve">, </w:t>
      </w:r>
      <w:r w:rsidR="008364F3">
        <w:t xml:space="preserve">a signed copy of </w:t>
      </w:r>
      <w:r w:rsidRPr="005538E9">
        <w:t>the T</w:t>
      </w:r>
      <w:r w:rsidR="003E4509" w:rsidRPr="005538E9">
        <w:t xml:space="preserve">ransmittal of Records </w:t>
      </w:r>
      <w:r w:rsidR="007F504F" w:rsidRPr="005538E9">
        <w:t>f</w:t>
      </w:r>
      <w:r w:rsidR="003E4509" w:rsidRPr="005538E9">
        <w:t xml:space="preserve">orm </w:t>
      </w:r>
      <w:r w:rsidR="007F504F" w:rsidRPr="005538E9">
        <w:t>will be returned</w:t>
      </w:r>
      <w:r w:rsidR="005538E9" w:rsidRPr="005538E9">
        <w:t>,</w:t>
      </w:r>
      <w:r w:rsidR="007F504F" w:rsidRPr="005538E9">
        <w:t xml:space="preserve"> </w:t>
      </w:r>
      <w:r w:rsidR="005538E9" w:rsidRPr="005538E9">
        <w:t>showing</w:t>
      </w:r>
      <w:r w:rsidR="00CF0BBC" w:rsidRPr="005538E9">
        <w:t xml:space="preserve"> the 8-digit location </w:t>
      </w:r>
      <w:r w:rsidR="001856B9">
        <w:t xml:space="preserve">numbers, </w:t>
      </w:r>
      <w:r w:rsidR="00144C8C">
        <w:t>and assigned transmittal number for these records</w:t>
      </w:r>
      <w:r w:rsidR="00CF0BBC" w:rsidRPr="005538E9">
        <w:t>.</w:t>
      </w:r>
    </w:p>
    <w:p w14:paraId="4311CA8E" w14:textId="77777777" w:rsidR="00BA75B3" w:rsidRPr="003665EC" w:rsidRDefault="00263B78" w:rsidP="00282FB0">
      <w:pPr>
        <w:pStyle w:val="Heading2"/>
        <w:pBdr>
          <w:bottom w:val="none" w:sz="0" w:space="0" w:color="auto"/>
        </w:pBdr>
        <w:spacing w:after="0"/>
        <w:jc w:val="center"/>
        <w:rPr>
          <w:smallCaps w:val="0"/>
          <w:sz w:val="32"/>
          <w:szCs w:val="32"/>
        </w:rPr>
      </w:pPr>
      <w:r w:rsidRPr="003665EC">
        <w:rPr>
          <w:smallCaps w:val="0"/>
          <w:sz w:val="32"/>
          <w:szCs w:val="32"/>
        </w:rPr>
        <w:lastRenderedPageBreak/>
        <w:t>Access to the</w:t>
      </w:r>
      <w:r w:rsidR="00BA75B3" w:rsidRPr="003665EC">
        <w:rPr>
          <w:smallCaps w:val="0"/>
          <w:sz w:val="32"/>
          <w:szCs w:val="32"/>
        </w:rPr>
        <w:t xml:space="preserve"> State Records Center</w:t>
      </w:r>
      <w:r w:rsidRPr="003665EC">
        <w:rPr>
          <w:smallCaps w:val="0"/>
          <w:sz w:val="32"/>
          <w:szCs w:val="32"/>
        </w:rPr>
        <w:t>/Retrieving Your Records</w:t>
      </w:r>
    </w:p>
    <w:p w14:paraId="1C948FCA" w14:textId="77777777" w:rsidR="00E926AB" w:rsidRDefault="00E926AB" w:rsidP="00E926AB">
      <w:pPr>
        <w:rPr>
          <w:snapToGrid w:val="0"/>
          <w:sz w:val="24"/>
          <w:szCs w:val="24"/>
        </w:rPr>
      </w:pPr>
    </w:p>
    <w:p w14:paraId="0A5D08EF" w14:textId="77777777" w:rsidR="00BA75B3" w:rsidRPr="003E6ABB" w:rsidRDefault="002B2EC8" w:rsidP="00E926AB">
      <w:pPr>
        <w:rPr>
          <w:snapToGrid w:val="0"/>
          <w:color w:val="FF0000"/>
          <w:sz w:val="24"/>
          <w:szCs w:val="24"/>
        </w:rPr>
      </w:pPr>
      <w:r>
        <w:rPr>
          <w:snapToGrid w:val="0"/>
          <w:sz w:val="24"/>
          <w:szCs w:val="24"/>
        </w:rPr>
        <w:t>The State Records Center is a closed facility</w:t>
      </w:r>
      <w:r w:rsidR="001E4608">
        <w:rPr>
          <w:snapToGrid w:val="0"/>
          <w:sz w:val="24"/>
          <w:szCs w:val="24"/>
        </w:rPr>
        <w:t>,</w:t>
      </w:r>
      <w:r>
        <w:rPr>
          <w:snapToGrid w:val="0"/>
          <w:sz w:val="24"/>
          <w:szCs w:val="24"/>
        </w:rPr>
        <w:t xml:space="preserve"> but agencies </w:t>
      </w:r>
      <w:r w:rsidR="00BA75B3" w:rsidRPr="003665EC">
        <w:rPr>
          <w:snapToGrid w:val="0"/>
          <w:sz w:val="24"/>
          <w:szCs w:val="24"/>
        </w:rPr>
        <w:t xml:space="preserve">can </w:t>
      </w:r>
      <w:r>
        <w:rPr>
          <w:snapToGrid w:val="0"/>
          <w:sz w:val="24"/>
          <w:szCs w:val="24"/>
        </w:rPr>
        <w:t xml:space="preserve">submit </w:t>
      </w:r>
      <w:r w:rsidR="00BA75B3" w:rsidRPr="003665EC">
        <w:rPr>
          <w:snapToGrid w:val="0"/>
          <w:sz w:val="24"/>
          <w:szCs w:val="24"/>
        </w:rPr>
        <w:t>records</w:t>
      </w:r>
      <w:r>
        <w:rPr>
          <w:snapToGrid w:val="0"/>
          <w:sz w:val="24"/>
          <w:szCs w:val="24"/>
        </w:rPr>
        <w:t xml:space="preserve"> requests</w:t>
      </w:r>
      <w:r w:rsidR="00BA75B3" w:rsidRPr="003665EC">
        <w:rPr>
          <w:snapToGrid w:val="0"/>
          <w:sz w:val="24"/>
          <w:szCs w:val="24"/>
        </w:rPr>
        <w:t xml:space="preserve"> from the Records Center on any workday between 8 a.m. and 4 p.m.  The Records Center provides its customer agencies with centralized, economical storage for their inactive and pre-archival government records.</w:t>
      </w:r>
      <w:r w:rsidR="003E6ABB">
        <w:rPr>
          <w:snapToGrid w:val="0"/>
          <w:sz w:val="24"/>
          <w:szCs w:val="24"/>
        </w:rPr>
        <w:t xml:space="preserve"> </w:t>
      </w:r>
      <w:r w:rsidR="008A6949" w:rsidRPr="003665EC">
        <w:rPr>
          <w:snapToGrid w:val="0"/>
          <w:sz w:val="24"/>
          <w:szCs w:val="24"/>
        </w:rPr>
        <w:t>Please use</w:t>
      </w:r>
      <w:r w:rsidR="003351BF">
        <w:rPr>
          <w:snapToGrid w:val="0"/>
          <w:sz w:val="24"/>
          <w:szCs w:val="24"/>
        </w:rPr>
        <w:t xml:space="preserve"> the</w:t>
      </w:r>
      <w:r w:rsidR="008A6949" w:rsidRPr="003665EC">
        <w:rPr>
          <w:snapToGrid w:val="0"/>
          <w:sz w:val="24"/>
          <w:szCs w:val="24"/>
        </w:rPr>
        <w:t xml:space="preserve"> </w:t>
      </w:r>
      <w:hyperlink r:id="rId11" w:history="1">
        <w:r w:rsidR="008364F3" w:rsidRPr="00282FB0">
          <w:rPr>
            <w:rStyle w:val="Hyperlink"/>
            <w:i/>
            <w:iCs/>
            <w:snapToGrid w:val="0"/>
            <w:sz w:val="24"/>
            <w:szCs w:val="24"/>
          </w:rPr>
          <w:t xml:space="preserve">Online </w:t>
        </w:r>
        <w:r w:rsidR="008A6949" w:rsidRPr="008364F3">
          <w:rPr>
            <w:rStyle w:val="Hyperlink"/>
            <w:i/>
            <w:snapToGrid w:val="0"/>
            <w:sz w:val="24"/>
            <w:szCs w:val="24"/>
          </w:rPr>
          <w:t>Request for Reference Service Form</w:t>
        </w:r>
      </w:hyperlink>
      <w:r w:rsidR="008A6949" w:rsidRPr="003665EC">
        <w:rPr>
          <w:i/>
          <w:snapToGrid w:val="0"/>
          <w:sz w:val="24"/>
          <w:szCs w:val="24"/>
        </w:rPr>
        <w:t xml:space="preserve"> </w:t>
      </w:r>
      <w:r w:rsidR="008A6949" w:rsidRPr="003665EC">
        <w:rPr>
          <w:snapToGrid w:val="0"/>
          <w:sz w:val="24"/>
          <w:szCs w:val="24"/>
        </w:rPr>
        <w:t>to order records</w:t>
      </w:r>
      <w:r>
        <w:rPr>
          <w:snapToGrid w:val="0"/>
          <w:sz w:val="24"/>
          <w:szCs w:val="24"/>
        </w:rPr>
        <w:t>.</w:t>
      </w:r>
      <w:r w:rsidR="008A6949" w:rsidRPr="003665EC">
        <w:rPr>
          <w:snapToGrid w:val="0"/>
          <w:sz w:val="24"/>
          <w:szCs w:val="24"/>
        </w:rPr>
        <w:t xml:space="preserve"> </w:t>
      </w:r>
    </w:p>
    <w:p w14:paraId="2E2C766B" w14:textId="77777777" w:rsidR="00BA75B3" w:rsidRPr="003665EC" w:rsidRDefault="00BA75B3" w:rsidP="00E926AB">
      <w:pPr>
        <w:rPr>
          <w:sz w:val="24"/>
          <w:szCs w:val="24"/>
        </w:rPr>
      </w:pPr>
    </w:p>
    <w:p w14:paraId="7AC7A62F" w14:textId="77777777" w:rsidR="00BA75B3" w:rsidRPr="003665EC" w:rsidRDefault="00BA75B3" w:rsidP="00282FB0">
      <w:pPr>
        <w:pStyle w:val="Heading2"/>
        <w:pBdr>
          <w:bottom w:val="none" w:sz="0" w:space="0" w:color="auto"/>
        </w:pBdr>
        <w:spacing w:after="0"/>
        <w:rPr>
          <w:smallCaps w:val="0"/>
          <w:sz w:val="24"/>
          <w:szCs w:val="24"/>
        </w:rPr>
      </w:pPr>
      <w:r w:rsidRPr="003665EC">
        <w:rPr>
          <w:smallCaps w:val="0"/>
          <w:sz w:val="24"/>
          <w:szCs w:val="24"/>
        </w:rPr>
        <w:t>Only those persons who have been issued a</w:t>
      </w:r>
      <w:r w:rsidR="00A91F41">
        <w:rPr>
          <w:smallCaps w:val="0"/>
          <w:sz w:val="24"/>
          <w:szCs w:val="24"/>
        </w:rPr>
        <w:t xml:space="preserve"> </w:t>
      </w:r>
      <w:r w:rsidRPr="003665EC">
        <w:rPr>
          <w:i/>
          <w:smallCaps w:val="0"/>
          <w:sz w:val="24"/>
          <w:szCs w:val="24"/>
        </w:rPr>
        <w:t xml:space="preserve">Records Center Use Card </w:t>
      </w:r>
      <w:r w:rsidR="009D466A">
        <w:rPr>
          <w:i/>
          <w:smallCaps w:val="0"/>
          <w:sz w:val="24"/>
          <w:szCs w:val="24"/>
        </w:rPr>
        <w:t xml:space="preserve">(or Access Card) </w:t>
      </w:r>
      <w:r w:rsidRPr="003665EC">
        <w:rPr>
          <w:smallCaps w:val="0"/>
          <w:sz w:val="24"/>
          <w:szCs w:val="24"/>
        </w:rPr>
        <w:t xml:space="preserve">may order </w:t>
      </w:r>
      <w:r w:rsidR="009D466A">
        <w:rPr>
          <w:smallCaps w:val="0"/>
          <w:sz w:val="24"/>
          <w:szCs w:val="24"/>
        </w:rPr>
        <w:t>agency records</w:t>
      </w:r>
      <w:r w:rsidRPr="003665EC">
        <w:rPr>
          <w:i/>
          <w:smallCaps w:val="0"/>
          <w:sz w:val="24"/>
          <w:szCs w:val="24"/>
        </w:rPr>
        <w:t xml:space="preserve">.  </w:t>
      </w:r>
    </w:p>
    <w:p w14:paraId="583F4592" w14:textId="77777777" w:rsidR="00BA75B3" w:rsidRPr="00585852" w:rsidRDefault="00BA75B3" w:rsidP="00E926AB">
      <w:pPr>
        <w:pStyle w:val="BodyTextIndent"/>
      </w:pPr>
      <w:r w:rsidRPr="00585852">
        <w:t xml:space="preserve">Records Officers should use the Application for Records Center Use Cards to </w:t>
      </w:r>
      <w:r w:rsidR="00DE349C" w:rsidRPr="00585852">
        <w:t xml:space="preserve">request access </w:t>
      </w:r>
      <w:r w:rsidRPr="00585852">
        <w:t>cards</w:t>
      </w:r>
      <w:r w:rsidR="00DE349C" w:rsidRPr="00585852">
        <w:t xml:space="preserve"> </w:t>
      </w:r>
      <w:r w:rsidR="00585852">
        <w:t xml:space="preserve">for </w:t>
      </w:r>
      <w:r w:rsidR="00DE349C" w:rsidRPr="00585852">
        <w:t>employees who are authorized to retrieve agency records.</w:t>
      </w:r>
      <w:r w:rsidR="00977B49" w:rsidRPr="00585852">
        <w:t xml:space="preserve"> </w:t>
      </w:r>
      <w:r w:rsidR="00585852" w:rsidRPr="00585852">
        <w:t xml:space="preserve">  Records Officers are responsible for notifying us of all changes in access authorizations (canceled cards, etc.).    </w:t>
      </w:r>
      <w:r w:rsidR="00DE349C" w:rsidRPr="00585852">
        <w:t>This form may also be used to make any access card inactive.</w:t>
      </w:r>
      <w:r w:rsidR="008A6949" w:rsidRPr="00585852">
        <w:t xml:space="preserve">  </w:t>
      </w:r>
    </w:p>
    <w:p w14:paraId="0E5CCC7B" w14:textId="77777777" w:rsidR="008A6949" w:rsidRDefault="008A6949" w:rsidP="00E926AB">
      <w:pPr>
        <w:jc w:val="both"/>
        <w:rPr>
          <w:snapToGrid w:val="0"/>
          <w:color w:val="FF0000"/>
          <w:sz w:val="24"/>
          <w:szCs w:val="24"/>
        </w:rPr>
      </w:pPr>
    </w:p>
    <w:p w14:paraId="191D4761" w14:textId="77777777" w:rsidR="00BA75B3" w:rsidRPr="003665EC" w:rsidRDefault="00BA75B3" w:rsidP="00E926AB">
      <w:pPr>
        <w:pStyle w:val="BodyTextIndent"/>
      </w:pPr>
      <w:r w:rsidRPr="003665EC">
        <w:t>We do not issue photo IDs.  Please have both your access card number and your driver’s license, security badge, or other photo ID ready if you</w:t>
      </w:r>
      <w:r w:rsidR="00DE349C">
        <w:t xml:space="preserve"> </w:t>
      </w:r>
      <w:r w:rsidR="00DE349C" w:rsidRPr="000424A2">
        <w:t>will be picking up records for your agency.</w:t>
      </w:r>
      <w:r w:rsidRPr="000424A2">
        <w:t xml:space="preserve"> We need to </w:t>
      </w:r>
      <w:r w:rsidR="00585852" w:rsidRPr="000424A2">
        <w:t>be certain</w:t>
      </w:r>
      <w:r w:rsidR="00977B49" w:rsidRPr="000424A2">
        <w:t xml:space="preserve"> records are released </w:t>
      </w:r>
      <w:r w:rsidR="00585852" w:rsidRPr="000424A2">
        <w:t>only to authorized personnel.</w:t>
      </w:r>
    </w:p>
    <w:p w14:paraId="13480CAA" w14:textId="77777777" w:rsidR="00BA75B3" w:rsidRPr="003665EC" w:rsidRDefault="00BA75B3" w:rsidP="00E926AB">
      <w:pPr>
        <w:pStyle w:val="BodyTextIndent"/>
      </w:pPr>
    </w:p>
    <w:p w14:paraId="4E1A809E" w14:textId="77777777" w:rsidR="00BA75B3" w:rsidRPr="003665EC" w:rsidRDefault="00BA75B3" w:rsidP="00E926AB">
      <w:pPr>
        <w:pStyle w:val="BodyTextIndent"/>
      </w:pPr>
      <w:r w:rsidRPr="003665EC">
        <w:t xml:space="preserve">Access cards are not transferable.  </w:t>
      </w:r>
      <w:r w:rsidR="00BC219C" w:rsidRPr="003665EC">
        <w:t xml:space="preserve">We will not accept requests from someone using an access card number which is not assigned to them.  It is the responsibility of the agency, not Records Management, to assign cardholders.  </w:t>
      </w:r>
      <w:r w:rsidR="001954D9" w:rsidRPr="003665EC">
        <w:t>For security purposes, w</w:t>
      </w:r>
      <w:r w:rsidR="00BC219C" w:rsidRPr="003665EC">
        <w:t xml:space="preserve">e will not release materials without </w:t>
      </w:r>
      <w:r w:rsidR="001954D9" w:rsidRPr="003665EC">
        <w:t>following proper protocols.</w:t>
      </w:r>
    </w:p>
    <w:p w14:paraId="69C50357" w14:textId="77777777" w:rsidR="00BA75B3" w:rsidRPr="003665EC" w:rsidRDefault="00BA75B3" w:rsidP="00E926AB">
      <w:pPr>
        <w:pStyle w:val="BodyTextIndent"/>
      </w:pPr>
    </w:p>
    <w:p w14:paraId="461E078F" w14:textId="77777777" w:rsidR="009111B8" w:rsidRDefault="009111B8" w:rsidP="00E926AB">
      <w:pPr>
        <w:rPr>
          <w:sz w:val="24"/>
          <w:szCs w:val="24"/>
        </w:rPr>
      </w:pPr>
      <w:r w:rsidRPr="00282FB0">
        <w:rPr>
          <w:b/>
          <w:bCs/>
          <w:sz w:val="24"/>
          <w:szCs w:val="24"/>
        </w:rPr>
        <w:t xml:space="preserve">Online </w:t>
      </w:r>
      <w:hyperlink r:id="rId12" w:history="1">
        <w:r w:rsidRPr="00282FB0">
          <w:rPr>
            <w:rStyle w:val="Hyperlink"/>
            <w:b/>
            <w:bCs/>
            <w:sz w:val="24"/>
            <w:szCs w:val="24"/>
          </w:rPr>
          <w:t>Request for Reference Service Form</w:t>
        </w:r>
      </w:hyperlink>
      <w:r w:rsidRPr="00282FB0">
        <w:rPr>
          <w:sz w:val="24"/>
          <w:szCs w:val="24"/>
        </w:rPr>
        <w:t xml:space="preserve"> - Agencies with an @maine.gov email address can now use this online form to request files from the State Records Center or Archives. You will be required to login with your maine.gov email and password. </w:t>
      </w:r>
      <w:r w:rsidRPr="00282FB0">
        <w:rPr>
          <w:rStyle w:val="Strong"/>
          <w:sz w:val="24"/>
          <w:szCs w:val="24"/>
        </w:rPr>
        <w:t>Requestors MUST have an access card number to request files and complete all required information.</w:t>
      </w:r>
      <w:r w:rsidRPr="00282FB0">
        <w:rPr>
          <w:sz w:val="24"/>
          <w:szCs w:val="24"/>
        </w:rPr>
        <w:t xml:space="preserve"> The request will go directly to the Records Center email account for processing. If an alternative method is required</w:t>
      </w:r>
      <w:r w:rsidR="00DD351C" w:rsidRPr="00282FB0">
        <w:rPr>
          <w:sz w:val="24"/>
          <w:szCs w:val="24"/>
        </w:rPr>
        <w:t>,</w:t>
      </w:r>
      <w:r w:rsidRPr="00282FB0">
        <w:rPr>
          <w:sz w:val="24"/>
          <w:szCs w:val="24"/>
        </w:rPr>
        <w:t xml:space="preserve"> please contact the </w:t>
      </w:r>
      <w:hyperlink r:id="rId13" w:history="1">
        <w:r w:rsidRPr="00282FB0">
          <w:rPr>
            <w:rStyle w:val="Hyperlink"/>
            <w:sz w:val="24"/>
            <w:szCs w:val="24"/>
          </w:rPr>
          <w:t>Records Center</w:t>
        </w:r>
      </w:hyperlink>
      <w:r w:rsidRPr="00282FB0">
        <w:rPr>
          <w:sz w:val="24"/>
          <w:szCs w:val="24"/>
        </w:rPr>
        <w:t>.</w:t>
      </w:r>
    </w:p>
    <w:p w14:paraId="0914C275" w14:textId="77777777" w:rsidR="00E926AB" w:rsidRPr="00282FB0" w:rsidRDefault="00E926AB" w:rsidP="00282FB0">
      <w:pPr>
        <w:rPr>
          <w:sz w:val="24"/>
          <w:szCs w:val="24"/>
        </w:rPr>
      </w:pPr>
    </w:p>
    <w:p w14:paraId="7C74BD3F" w14:textId="77777777" w:rsidR="009111B8" w:rsidRDefault="009111B8" w:rsidP="00282FB0">
      <w:pPr>
        <w:pStyle w:val="NormalWeb"/>
        <w:spacing w:before="0" w:beforeAutospacing="0" w:after="0" w:afterAutospacing="0"/>
      </w:pPr>
      <w:r>
        <w:t xml:space="preserve">Cardholders from Legislative Offices and Independent Agencies who do not have an @maine.gov address can use our alternative </w:t>
      </w:r>
      <w:hyperlink r:id="rId14" w:history="1">
        <w:r>
          <w:rPr>
            <w:rStyle w:val="Hyperlink"/>
          </w:rPr>
          <w:t>Request Form for Legislative and Independent Agency Use Only</w:t>
        </w:r>
      </w:hyperlink>
    </w:p>
    <w:p w14:paraId="258D0350" w14:textId="77777777" w:rsidR="00E926AB" w:rsidRDefault="00E926AB" w:rsidP="00E926AB">
      <w:pPr>
        <w:rPr>
          <w:snapToGrid w:val="0"/>
          <w:color w:val="000000"/>
          <w:sz w:val="24"/>
          <w:szCs w:val="24"/>
        </w:rPr>
      </w:pPr>
    </w:p>
    <w:p w14:paraId="2DC4DD6B" w14:textId="77777777" w:rsidR="00BA75B3" w:rsidRDefault="00977B49" w:rsidP="00E926AB">
      <w:pPr>
        <w:rPr>
          <w:snapToGrid w:val="0"/>
          <w:color w:val="000000"/>
          <w:sz w:val="24"/>
          <w:szCs w:val="24"/>
        </w:rPr>
      </w:pPr>
      <w:r w:rsidRPr="000424A2">
        <w:rPr>
          <w:snapToGrid w:val="0"/>
          <w:color w:val="000000"/>
          <w:sz w:val="24"/>
          <w:szCs w:val="24"/>
        </w:rPr>
        <w:t xml:space="preserve">Once all </w:t>
      </w:r>
      <w:r w:rsidR="00BA75B3" w:rsidRPr="000424A2">
        <w:rPr>
          <w:snapToGrid w:val="0"/>
          <w:color w:val="000000"/>
          <w:sz w:val="24"/>
          <w:szCs w:val="24"/>
        </w:rPr>
        <w:t>correct referencing information</w:t>
      </w:r>
      <w:r w:rsidRPr="000424A2">
        <w:rPr>
          <w:snapToGrid w:val="0"/>
          <w:color w:val="000000"/>
          <w:sz w:val="24"/>
          <w:szCs w:val="24"/>
        </w:rPr>
        <w:t xml:space="preserve"> is received</w:t>
      </w:r>
      <w:r w:rsidR="00585852" w:rsidRPr="000424A2">
        <w:rPr>
          <w:snapToGrid w:val="0"/>
          <w:color w:val="000000"/>
          <w:sz w:val="24"/>
          <w:szCs w:val="24"/>
        </w:rPr>
        <w:t>,</w:t>
      </w:r>
      <w:r w:rsidRPr="000424A2">
        <w:rPr>
          <w:snapToGrid w:val="0"/>
          <w:color w:val="000000"/>
          <w:sz w:val="24"/>
          <w:szCs w:val="24"/>
        </w:rPr>
        <w:t xml:space="preserve"> </w:t>
      </w:r>
      <w:r w:rsidR="00585852" w:rsidRPr="000424A2">
        <w:rPr>
          <w:snapToGrid w:val="0"/>
          <w:color w:val="000000"/>
          <w:sz w:val="24"/>
          <w:szCs w:val="24"/>
        </w:rPr>
        <w:t>request</w:t>
      </w:r>
      <w:r w:rsidR="00DD351C">
        <w:rPr>
          <w:snapToGrid w:val="0"/>
          <w:color w:val="000000"/>
          <w:sz w:val="24"/>
          <w:szCs w:val="24"/>
        </w:rPr>
        <w:t>s</w:t>
      </w:r>
      <w:r w:rsidR="00585852" w:rsidRPr="000424A2">
        <w:rPr>
          <w:snapToGrid w:val="0"/>
          <w:color w:val="000000"/>
          <w:sz w:val="24"/>
          <w:szCs w:val="24"/>
        </w:rPr>
        <w:t xml:space="preserve"> </w:t>
      </w:r>
      <w:r w:rsidR="00DD351C">
        <w:rPr>
          <w:snapToGrid w:val="0"/>
          <w:color w:val="000000"/>
          <w:sz w:val="24"/>
          <w:szCs w:val="24"/>
        </w:rPr>
        <w:t>are typically</w:t>
      </w:r>
      <w:r w:rsidR="00585852" w:rsidRPr="000424A2">
        <w:rPr>
          <w:snapToGrid w:val="0"/>
          <w:color w:val="000000"/>
          <w:sz w:val="24"/>
          <w:szCs w:val="24"/>
        </w:rPr>
        <w:t xml:space="preserve"> </w:t>
      </w:r>
      <w:r w:rsidRPr="000424A2">
        <w:rPr>
          <w:snapToGrid w:val="0"/>
          <w:color w:val="000000"/>
          <w:sz w:val="24"/>
          <w:szCs w:val="24"/>
        </w:rPr>
        <w:t>fulfill</w:t>
      </w:r>
      <w:r w:rsidR="00585852" w:rsidRPr="000424A2">
        <w:rPr>
          <w:snapToGrid w:val="0"/>
          <w:color w:val="000000"/>
          <w:sz w:val="24"/>
          <w:szCs w:val="24"/>
        </w:rPr>
        <w:t>ed</w:t>
      </w:r>
      <w:r w:rsidRPr="000424A2">
        <w:rPr>
          <w:snapToGrid w:val="0"/>
          <w:color w:val="000000"/>
          <w:sz w:val="24"/>
          <w:szCs w:val="24"/>
        </w:rPr>
        <w:t xml:space="preserve"> within 24 hours</w:t>
      </w:r>
      <w:r w:rsidR="00585852" w:rsidRPr="000424A2">
        <w:rPr>
          <w:snapToGrid w:val="0"/>
          <w:color w:val="000000"/>
          <w:sz w:val="24"/>
          <w:szCs w:val="24"/>
        </w:rPr>
        <w:t xml:space="preserve"> </w:t>
      </w:r>
      <w:r w:rsidR="00BA75B3" w:rsidRPr="000424A2">
        <w:rPr>
          <w:snapToGrid w:val="0"/>
          <w:color w:val="000000"/>
          <w:sz w:val="24"/>
          <w:szCs w:val="24"/>
        </w:rPr>
        <w:t xml:space="preserve">– excluding days when </w:t>
      </w:r>
      <w:r w:rsidRPr="000424A2">
        <w:rPr>
          <w:snapToGrid w:val="0"/>
          <w:color w:val="000000"/>
          <w:sz w:val="24"/>
          <w:szCs w:val="24"/>
        </w:rPr>
        <w:t>S</w:t>
      </w:r>
      <w:r w:rsidR="00BA75B3" w:rsidRPr="000424A2">
        <w:rPr>
          <w:snapToGrid w:val="0"/>
          <w:color w:val="000000"/>
          <w:sz w:val="24"/>
          <w:szCs w:val="24"/>
        </w:rPr>
        <w:t>tate offices are closed</w:t>
      </w:r>
      <w:r w:rsidRPr="000424A2">
        <w:rPr>
          <w:b/>
          <w:snapToGrid w:val="0"/>
          <w:color w:val="000000"/>
          <w:sz w:val="24"/>
          <w:szCs w:val="24"/>
        </w:rPr>
        <w:t>.</w:t>
      </w:r>
      <w:r w:rsidR="00BA75B3" w:rsidRPr="000424A2">
        <w:rPr>
          <w:snapToGrid w:val="0"/>
          <w:color w:val="000000"/>
          <w:sz w:val="24"/>
          <w:szCs w:val="24"/>
        </w:rPr>
        <w:t xml:space="preserve"> </w:t>
      </w:r>
      <w:r w:rsidRPr="000424A2">
        <w:rPr>
          <w:snapToGrid w:val="0"/>
          <w:color w:val="000000"/>
          <w:sz w:val="24"/>
          <w:szCs w:val="24"/>
        </w:rPr>
        <w:t xml:space="preserve">If </w:t>
      </w:r>
      <w:r w:rsidR="00A71586" w:rsidRPr="000424A2">
        <w:rPr>
          <w:snapToGrid w:val="0"/>
          <w:color w:val="000000"/>
          <w:sz w:val="24"/>
          <w:szCs w:val="24"/>
        </w:rPr>
        <w:t>preferred</w:t>
      </w:r>
      <w:r w:rsidR="00585852" w:rsidRPr="000424A2">
        <w:rPr>
          <w:snapToGrid w:val="0"/>
          <w:color w:val="000000"/>
          <w:sz w:val="24"/>
          <w:szCs w:val="24"/>
        </w:rPr>
        <w:t>,</w:t>
      </w:r>
      <w:r w:rsidR="00A71586" w:rsidRPr="000424A2">
        <w:rPr>
          <w:snapToGrid w:val="0"/>
          <w:color w:val="000000"/>
          <w:sz w:val="24"/>
          <w:szCs w:val="24"/>
        </w:rPr>
        <w:t xml:space="preserve"> an agency cardholder may pick up the records</w:t>
      </w:r>
      <w:r w:rsidR="00585852" w:rsidRPr="000424A2">
        <w:rPr>
          <w:snapToGrid w:val="0"/>
          <w:color w:val="000000"/>
          <w:sz w:val="24"/>
          <w:szCs w:val="24"/>
        </w:rPr>
        <w:t>.</w:t>
      </w:r>
      <w:r w:rsidR="009111B8">
        <w:rPr>
          <w:snapToGrid w:val="0"/>
          <w:color w:val="000000"/>
          <w:sz w:val="24"/>
          <w:szCs w:val="24"/>
        </w:rPr>
        <w:t xml:space="preserve">  You must schedule a pick</w:t>
      </w:r>
      <w:r w:rsidR="00DD351C">
        <w:rPr>
          <w:snapToGrid w:val="0"/>
          <w:color w:val="000000"/>
          <w:sz w:val="24"/>
          <w:szCs w:val="24"/>
        </w:rPr>
        <w:t>-</w:t>
      </w:r>
      <w:r w:rsidR="009111B8">
        <w:rPr>
          <w:snapToGrid w:val="0"/>
          <w:color w:val="000000"/>
          <w:sz w:val="24"/>
          <w:szCs w:val="24"/>
        </w:rPr>
        <w:t>up time with Records Center staff.</w:t>
      </w:r>
    </w:p>
    <w:p w14:paraId="746F250A" w14:textId="77777777" w:rsidR="00B215FB" w:rsidRDefault="00B215FB" w:rsidP="00E926AB">
      <w:pPr>
        <w:rPr>
          <w:snapToGrid w:val="0"/>
          <w:color w:val="000000"/>
          <w:sz w:val="24"/>
          <w:szCs w:val="24"/>
        </w:rPr>
      </w:pPr>
    </w:p>
    <w:p w14:paraId="66ECE24C" w14:textId="77777777" w:rsidR="00E926AB" w:rsidRDefault="009D466A" w:rsidP="00E926AB">
      <w:pPr>
        <w:outlineLvl w:val="0"/>
        <w:rPr>
          <w:snapToGrid w:val="0"/>
          <w:sz w:val="24"/>
          <w:szCs w:val="24"/>
        </w:rPr>
      </w:pPr>
      <w:r w:rsidRPr="009D466A">
        <w:rPr>
          <w:b/>
          <w:snapToGrid w:val="0"/>
          <w:sz w:val="24"/>
          <w:szCs w:val="24"/>
        </w:rPr>
        <w:t>NOTE</w:t>
      </w:r>
      <w:r w:rsidR="00E926AB">
        <w:rPr>
          <w:b/>
          <w:snapToGrid w:val="0"/>
          <w:sz w:val="24"/>
          <w:szCs w:val="24"/>
        </w:rPr>
        <w:t>S</w:t>
      </w:r>
      <w:r w:rsidRPr="009D466A">
        <w:rPr>
          <w:b/>
          <w:snapToGrid w:val="0"/>
          <w:sz w:val="24"/>
          <w:szCs w:val="24"/>
        </w:rPr>
        <w:t>:</w:t>
      </w:r>
      <w:r>
        <w:rPr>
          <w:snapToGrid w:val="0"/>
          <w:sz w:val="24"/>
          <w:szCs w:val="24"/>
        </w:rPr>
        <w:t xml:space="preserve"> </w:t>
      </w:r>
      <w:r w:rsidRPr="00585852">
        <w:rPr>
          <w:snapToGrid w:val="0"/>
          <w:sz w:val="24"/>
          <w:szCs w:val="24"/>
        </w:rPr>
        <w:t xml:space="preserve"> </w:t>
      </w:r>
    </w:p>
    <w:p w14:paraId="28B26C94" w14:textId="77777777" w:rsidR="009D466A" w:rsidRPr="00282FB0" w:rsidRDefault="009D466A" w:rsidP="00282FB0">
      <w:pPr>
        <w:numPr>
          <w:ilvl w:val="0"/>
          <w:numId w:val="21"/>
        </w:numPr>
        <w:outlineLvl w:val="0"/>
        <w:rPr>
          <w:snapToGrid w:val="0"/>
          <w:color w:val="000000"/>
          <w:sz w:val="24"/>
          <w:szCs w:val="24"/>
        </w:rPr>
      </w:pPr>
      <w:r w:rsidRPr="00282FB0">
        <w:rPr>
          <w:snapToGrid w:val="0"/>
          <w:color w:val="000000"/>
          <w:sz w:val="24"/>
          <w:szCs w:val="24"/>
        </w:rPr>
        <w:t xml:space="preserve">Archival records </w:t>
      </w:r>
      <w:r w:rsidR="00B215FB" w:rsidRPr="00282FB0">
        <w:rPr>
          <w:snapToGrid w:val="0"/>
          <w:color w:val="000000"/>
          <w:sz w:val="24"/>
          <w:szCs w:val="24"/>
        </w:rPr>
        <w:t xml:space="preserve">(once they have fulfilled retention requirements) </w:t>
      </w:r>
      <w:r w:rsidR="003E6ABB" w:rsidRPr="00282FB0">
        <w:rPr>
          <w:snapToGrid w:val="0"/>
          <w:color w:val="000000"/>
          <w:sz w:val="24"/>
          <w:szCs w:val="24"/>
        </w:rPr>
        <w:t>may not</w:t>
      </w:r>
      <w:r w:rsidRPr="00282FB0">
        <w:rPr>
          <w:snapToGrid w:val="0"/>
          <w:color w:val="000000"/>
          <w:sz w:val="24"/>
          <w:szCs w:val="24"/>
        </w:rPr>
        <w:t xml:space="preserve"> leave the building </w:t>
      </w:r>
      <w:r w:rsidR="00B215FB" w:rsidRPr="00282FB0">
        <w:rPr>
          <w:snapToGrid w:val="0"/>
          <w:color w:val="000000"/>
          <w:sz w:val="24"/>
          <w:szCs w:val="24"/>
        </w:rPr>
        <w:t>and</w:t>
      </w:r>
      <w:r w:rsidRPr="00282FB0">
        <w:rPr>
          <w:snapToGrid w:val="0"/>
          <w:color w:val="000000"/>
          <w:sz w:val="24"/>
          <w:szCs w:val="24"/>
        </w:rPr>
        <w:t xml:space="preserve"> must be vie</w:t>
      </w:r>
      <w:r w:rsidR="003E6ABB" w:rsidRPr="00282FB0">
        <w:rPr>
          <w:snapToGrid w:val="0"/>
          <w:color w:val="000000"/>
          <w:sz w:val="24"/>
          <w:szCs w:val="24"/>
        </w:rPr>
        <w:t>wed at the Maine State Archives</w:t>
      </w:r>
      <w:r w:rsidR="00585852" w:rsidRPr="00282FB0">
        <w:rPr>
          <w:snapToGrid w:val="0"/>
          <w:color w:val="000000"/>
          <w:sz w:val="24"/>
          <w:szCs w:val="24"/>
        </w:rPr>
        <w:t>.</w:t>
      </w:r>
    </w:p>
    <w:p w14:paraId="5FFC43FA" w14:textId="77777777" w:rsidR="00252DAE" w:rsidRPr="00282FB0" w:rsidRDefault="00252DAE" w:rsidP="00282FB0">
      <w:pPr>
        <w:numPr>
          <w:ilvl w:val="0"/>
          <w:numId w:val="21"/>
        </w:numPr>
        <w:outlineLvl w:val="0"/>
        <w:rPr>
          <w:snapToGrid w:val="0"/>
          <w:color w:val="000000"/>
          <w:sz w:val="24"/>
          <w:szCs w:val="24"/>
        </w:rPr>
      </w:pPr>
      <w:r w:rsidRPr="00282FB0">
        <w:rPr>
          <w:color w:val="000000"/>
          <w:sz w:val="24"/>
          <w:szCs w:val="24"/>
        </w:rPr>
        <w:t>If an agency requests to have any (temporary) records returned which have exceeded approved retention periods, the agency accepts the responsibility of non-compliance and any potential liabilities associated with keeping records beyond established retention periods agreed to by the agency and the Maine State Archives.</w:t>
      </w:r>
    </w:p>
    <w:p w14:paraId="6BC8C255" w14:textId="77777777" w:rsidR="00E926AB" w:rsidRPr="00282FB0" w:rsidRDefault="00E926AB" w:rsidP="00282FB0">
      <w:bookmarkStart w:id="5" w:name="_Toc280776488"/>
    </w:p>
    <w:p w14:paraId="0FD42208" w14:textId="77777777" w:rsidR="009F55B3" w:rsidRPr="00737FD6" w:rsidRDefault="006A66FD" w:rsidP="00E926AB">
      <w:pPr>
        <w:pStyle w:val="Heading1"/>
        <w:pBdr>
          <w:top w:val="none" w:sz="0" w:space="0" w:color="auto"/>
          <w:bottom w:val="none" w:sz="0" w:space="0" w:color="auto"/>
        </w:pBdr>
        <w:rPr>
          <w:b/>
          <w:smallCaps w:val="0"/>
          <w:sz w:val="32"/>
          <w:szCs w:val="32"/>
        </w:rPr>
      </w:pPr>
      <w:r w:rsidRPr="00737FD6">
        <w:rPr>
          <w:b/>
          <w:smallCaps w:val="0"/>
          <w:sz w:val="32"/>
          <w:szCs w:val="32"/>
        </w:rPr>
        <w:lastRenderedPageBreak/>
        <w:t>The Legal Destruction of R</w:t>
      </w:r>
      <w:r w:rsidR="002911DE" w:rsidRPr="00737FD6">
        <w:rPr>
          <w:b/>
          <w:smallCaps w:val="0"/>
          <w:sz w:val="32"/>
          <w:szCs w:val="32"/>
        </w:rPr>
        <w:t>ecords</w:t>
      </w:r>
      <w:bookmarkEnd w:id="5"/>
    </w:p>
    <w:p w14:paraId="582A36CA" w14:textId="77777777" w:rsidR="009F55B3" w:rsidRPr="003665EC" w:rsidRDefault="009F55B3" w:rsidP="00E926AB">
      <w:pPr>
        <w:pStyle w:val="Heading3"/>
        <w:rPr>
          <w:snapToGrid w:val="0"/>
        </w:rPr>
      </w:pPr>
    </w:p>
    <w:p w14:paraId="6684D1D3" w14:textId="77777777" w:rsidR="009F55B3" w:rsidRPr="00585852" w:rsidRDefault="009F55B3" w:rsidP="00E926AB">
      <w:pPr>
        <w:pStyle w:val="Heading3"/>
        <w:rPr>
          <w:i w:val="0"/>
          <w:snapToGrid w:val="0"/>
          <w:color w:val="FF0000"/>
          <w:sz w:val="24"/>
          <w:szCs w:val="24"/>
        </w:rPr>
      </w:pPr>
      <w:bookmarkStart w:id="6" w:name="_Toc280776489"/>
      <w:r w:rsidRPr="00585852">
        <w:rPr>
          <w:i w:val="0"/>
          <w:snapToGrid w:val="0"/>
          <w:sz w:val="24"/>
          <w:szCs w:val="24"/>
        </w:rPr>
        <w:t>When Re</w:t>
      </w:r>
      <w:r w:rsidR="008D3E0F" w:rsidRPr="00585852">
        <w:rPr>
          <w:i w:val="0"/>
          <w:snapToGrid w:val="0"/>
          <w:sz w:val="24"/>
          <w:szCs w:val="24"/>
        </w:rPr>
        <w:t>cords Management Destroys R</w:t>
      </w:r>
      <w:r w:rsidRPr="00585852">
        <w:rPr>
          <w:i w:val="0"/>
          <w:snapToGrid w:val="0"/>
          <w:sz w:val="24"/>
          <w:szCs w:val="24"/>
        </w:rPr>
        <w:t>ecords</w:t>
      </w:r>
      <w:bookmarkEnd w:id="6"/>
      <w:r w:rsidR="00315FA0" w:rsidRPr="00585852">
        <w:rPr>
          <w:i w:val="0"/>
          <w:snapToGrid w:val="0"/>
          <w:sz w:val="24"/>
          <w:szCs w:val="24"/>
        </w:rPr>
        <w:t xml:space="preserve"> </w:t>
      </w:r>
    </w:p>
    <w:p w14:paraId="107281D1" w14:textId="77777777" w:rsidR="009F55B3" w:rsidRPr="003665EC" w:rsidRDefault="009C49E4" w:rsidP="00E926AB">
      <w:pPr>
        <w:rPr>
          <w:snapToGrid w:val="0"/>
          <w:sz w:val="24"/>
          <w:szCs w:val="24"/>
        </w:rPr>
      </w:pPr>
      <w:r w:rsidRPr="003665EC">
        <w:rPr>
          <w:snapToGrid w:val="0"/>
          <w:sz w:val="24"/>
          <w:szCs w:val="24"/>
        </w:rPr>
        <w:t>We destroy records stored in the Records Center</w:t>
      </w:r>
      <w:r w:rsidR="009F55B3" w:rsidRPr="003665EC">
        <w:rPr>
          <w:snapToGrid w:val="0"/>
          <w:sz w:val="24"/>
          <w:szCs w:val="24"/>
        </w:rPr>
        <w:t xml:space="preserve"> only </w:t>
      </w:r>
      <w:r w:rsidR="009F55B3" w:rsidRPr="003665EC">
        <w:rPr>
          <w:snapToGrid w:val="0"/>
          <w:sz w:val="24"/>
          <w:szCs w:val="24"/>
          <w:u w:val="single"/>
        </w:rPr>
        <w:t>after</w:t>
      </w:r>
      <w:r w:rsidR="009F55B3" w:rsidRPr="003665EC">
        <w:rPr>
          <w:snapToGrid w:val="0"/>
          <w:sz w:val="24"/>
          <w:szCs w:val="24"/>
        </w:rPr>
        <w:t>:</w:t>
      </w:r>
    </w:p>
    <w:p w14:paraId="13EAF390" w14:textId="77777777" w:rsidR="00383377" w:rsidRPr="003665EC" w:rsidRDefault="00383377" w:rsidP="00E926AB">
      <w:pPr>
        <w:pStyle w:val="BodyTextIndent"/>
      </w:pPr>
    </w:p>
    <w:p w14:paraId="378E9D7A" w14:textId="77777777" w:rsidR="00F35916" w:rsidRPr="00586F9D" w:rsidRDefault="00B76D02" w:rsidP="00E926AB">
      <w:pPr>
        <w:pStyle w:val="BodyTextIndent"/>
      </w:pPr>
      <w:r w:rsidRPr="003665EC">
        <w:t xml:space="preserve">Records </w:t>
      </w:r>
      <w:r w:rsidR="003351BF">
        <w:t xml:space="preserve">Management </w:t>
      </w:r>
      <w:r w:rsidR="009C49E4" w:rsidRPr="003665EC">
        <w:t>sends a</w:t>
      </w:r>
      <w:r w:rsidR="009F55B3" w:rsidRPr="003665EC">
        <w:t xml:space="preserve"> </w:t>
      </w:r>
      <w:r w:rsidR="009F55B3" w:rsidRPr="003665EC">
        <w:rPr>
          <w:i/>
        </w:rPr>
        <w:t xml:space="preserve">Records Center Disposition </w:t>
      </w:r>
      <w:r w:rsidR="009F55B3" w:rsidRPr="000022B5">
        <w:rPr>
          <w:i/>
        </w:rPr>
        <w:t>Noti</w:t>
      </w:r>
      <w:r w:rsidR="001E32DC">
        <w:rPr>
          <w:i/>
        </w:rPr>
        <w:t>fication</w:t>
      </w:r>
      <w:r w:rsidR="000022B5">
        <w:rPr>
          <w:color w:val="FF0000"/>
        </w:rPr>
        <w:t xml:space="preserve"> </w:t>
      </w:r>
      <w:r w:rsidR="009F55B3" w:rsidRPr="003665EC">
        <w:t>to the agency of record</w:t>
      </w:r>
      <w:r w:rsidR="009C49E4" w:rsidRPr="000022B5">
        <w:t>;</w:t>
      </w:r>
      <w:r w:rsidR="00F90DE7" w:rsidRPr="000022B5">
        <w:t xml:space="preserve"> </w:t>
      </w:r>
      <w:r w:rsidR="000022B5" w:rsidRPr="000424A2">
        <w:t>to be</w:t>
      </w:r>
      <w:r w:rsidR="000022B5">
        <w:rPr>
          <w:color w:val="FF0000"/>
        </w:rPr>
        <w:t xml:space="preserve"> </w:t>
      </w:r>
      <w:r w:rsidR="00F90DE7" w:rsidRPr="00586F9D">
        <w:t>approved and signed by the agency Records Officer</w:t>
      </w:r>
      <w:r w:rsidR="003665EC" w:rsidRPr="00586F9D">
        <w:t>.</w:t>
      </w:r>
    </w:p>
    <w:p w14:paraId="753C13B4" w14:textId="77777777" w:rsidR="003665EC" w:rsidRPr="003665EC" w:rsidRDefault="003665EC" w:rsidP="00E926AB">
      <w:pPr>
        <w:pStyle w:val="BodyTextIndent"/>
      </w:pPr>
    </w:p>
    <w:p w14:paraId="1CCCDE0C" w14:textId="77777777" w:rsidR="009F55B3" w:rsidRDefault="009F55B3" w:rsidP="00282FB0">
      <w:pPr>
        <w:pStyle w:val="BodyTextIndent"/>
      </w:pPr>
      <w:r w:rsidRPr="003665EC">
        <w:t xml:space="preserve">This is the </w:t>
      </w:r>
      <w:r w:rsidR="006306C9" w:rsidRPr="003665EC">
        <w:t xml:space="preserve">Records Officer’s opportunity to </w:t>
      </w:r>
      <w:r w:rsidR="00DD351C">
        <w:t>ensure</w:t>
      </w:r>
      <w:r w:rsidR="006306C9" w:rsidRPr="003665EC">
        <w:t xml:space="preserve"> records are not needed for an uncompleted audit, anticipated litigation, or other need that the retention schedule did not anticipate.</w:t>
      </w:r>
      <w:r w:rsidR="00252DAE">
        <w:t xml:space="preserve">  If an agency does decide records must be retained longer, schedules must be amended</w:t>
      </w:r>
      <w:r w:rsidR="00DD351C">
        <w:t>,</w:t>
      </w:r>
      <w:r w:rsidR="00252DAE">
        <w:t xml:space="preserve"> and justifications must be provided.  </w:t>
      </w:r>
    </w:p>
    <w:p w14:paraId="7A6F3D5C" w14:textId="77777777" w:rsidR="00252DAE" w:rsidRDefault="00252DAE" w:rsidP="00E926AB">
      <w:pPr>
        <w:rPr>
          <w:i/>
          <w:snapToGrid w:val="0"/>
          <w:sz w:val="24"/>
          <w:szCs w:val="24"/>
        </w:rPr>
      </w:pPr>
    </w:p>
    <w:p w14:paraId="1891EBCF" w14:textId="77777777" w:rsidR="00252DAE" w:rsidRPr="00782EDD" w:rsidRDefault="00252DAE" w:rsidP="00E926AB">
      <w:pPr>
        <w:pStyle w:val="BodyTextIndent"/>
      </w:pPr>
      <w:r w:rsidRPr="00782EDD">
        <w:t>State records may not be destroyed if any active or pending litigation, audit, open records request, or appeal of an open records decision. This applies until the completion of the action and the resolution of all issues that arise from the action, or until the expiration of the retention period, whichever is later.</w:t>
      </w:r>
    </w:p>
    <w:p w14:paraId="31102191" w14:textId="77777777" w:rsidR="00252DAE" w:rsidRDefault="00252DAE" w:rsidP="00E926AB">
      <w:pPr>
        <w:rPr>
          <w:i/>
          <w:snapToGrid w:val="0"/>
          <w:sz w:val="24"/>
          <w:szCs w:val="24"/>
        </w:rPr>
      </w:pPr>
    </w:p>
    <w:p w14:paraId="52E48873" w14:textId="77777777" w:rsidR="00252DAE" w:rsidRPr="00782EDD" w:rsidRDefault="00252DAE" w:rsidP="00E926AB">
      <w:pPr>
        <w:pStyle w:val="BodyTextIndent"/>
      </w:pPr>
      <w:r w:rsidRPr="00782EDD">
        <w:t>Maine State Archives reserves the right to return records which have passed their expired retention date by two years.  This occurs when any agency refuses to sign off on disposition notifications and makes no attempt at communicating with Records Center staff and/or revising their retention schedules.</w:t>
      </w:r>
    </w:p>
    <w:p w14:paraId="24537647" w14:textId="77777777" w:rsidR="00252DAE" w:rsidRPr="00782EDD" w:rsidRDefault="00252DAE" w:rsidP="00E926AB">
      <w:pPr>
        <w:pStyle w:val="BodyTextIndent"/>
      </w:pPr>
    </w:p>
    <w:p w14:paraId="30ED34BF" w14:textId="77777777" w:rsidR="00252DAE" w:rsidRDefault="00252DAE" w:rsidP="00E926AB">
      <w:pPr>
        <w:pStyle w:val="BodyTextIndent"/>
      </w:pPr>
      <w:r w:rsidRPr="00782EDD">
        <w:t>Maine State Archives reserves the right to destroy records which have passed their expired retention date by two years for those agencies which become defunct; there are no longer any contact people</w:t>
      </w:r>
      <w:r w:rsidR="00DD351C">
        <w:t>,</w:t>
      </w:r>
      <w:r w:rsidRPr="00782EDD">
        <w:t xml:space="preserve"> and no processing information has been forwarded to Records Center staff.</w:t>
      </w:r>
    </w:p>
    <w:p w14:paraId="170D4AA5" w14:textId="77777777" w:rsidR="00252DAE" w:rsidRPr="003665EC" w:rsidRDefault="00252DAE" w:rsidP="00E926AB">
      <w:pPr>
        <w:rPr>
          <w:i/>
          <w:snapToGrid w:val="0"/>
          <w:sz w:val="24"/>
          <w:szCs w:val="24"/>
        </w:rPr>
      </w:pPr>
    </w:p>
    <w:p w14:paraId="73F56BD0" w14:textId="77777777" w:rsidR="009F55B3" w:rsidRPr="003665EC" w:rsidRDefault="009F55B3" w:rsidP="00E926AB">
      <w:pPr>
        <w:rPr>
          <w:i/>
          <w:snapToGrid w:val="0"/>
          <w:sz w:val="24"/>
          <w:szCs w:val="24"/>
        </w:rPr>
      </w:pPr>
    </w:p>
    <w:p w14:paraId="2935FC88" w14:textId="77777777" w:rsidR="009F55B3" w:rsidRPr="00585852" w:rsidRDefault="008D3E0F" w:rsidP="00E926AB">
      <w:pPr>
        <w:pStyle w:val="Heading3"/>
        <w:rPr>
          <w:i w:val="0"/>
          <w:snapToGrid w:val="0"/>
          <w:color w:val="FF0000"/>
          <w:sz w:val="24"/>
          <w:szCs w:val="24"/>
        </w:rPr>
      </w:pPr>
      <w:bookmarkStart w:id="7" w:name="_Toc280776490"/>
      <w:r w:rsidRPr="00585852">
        <w:rPr>
          <w:i w:val="0"/>
          <w:snapToGrid w:val="0"/>
          <w:sz w:val="24"/>
          <w:szCs w:val="24"/>
        </w:rPr>
        <w:t>When Your Agency Destroys R</w:t>
      </w:r>
      <w:r w:rsidR="009F55B3" w:rsidRPr="00585852">
        <w:rPr>
          <w:i w:val="0"/>
          <w:snapToGrid w:val="0"/>
          <w:sz w:val="24"/>
          <w:szCs w:val="24"/>
        </w:rPr>
        <w:t>ecords</w:t>
      </w:r>
      <w:bookmarkEnd w:id="7"/>
      <w:r w:rsidR="00315FA0" w:rsidRPr="00585852">
        <w:rPr>
          <w:i w:val="0"/>
          <w:snapToGrid w:val="0"/>
          <w:sz w:val="24"/>
          <w:szCs w:val="24"/>
        </w:rPr>
        <w:t xml:space="preserve"> </w:t>
      </w:r>
    </w:p>
    <w:p w14:paraId="1725AB86" w14:textId="77777777" w:rsidR="008D3E0F" w:rsidRPr="003665EC" w:rsidRDefault="009F55B3" w:rsidP="00E926AB">
      <w:pPr>
        <w:pStyle w:val="BodyTextIndent"/>
        <w:numPr>
          <w:ilvl w:val="0"/>
          <w:numId w:val="19"/>
        </w:numPr>
      </w:pPr>
      <w:r w:rsidRPr="003665EC">
        <w:t>Agencies may destroy records according to approved retention schedules.</w:t>
      </w:r>
    </w:p>
    <w:p w14:paraId="1B31FD69" w14:textId="77777777" w:rsidR="008D3E0F" w:rsidRPr="003665EC" w:rsidRDefault="00F90DE7" w:rsidP="00E926AB">
      <w:pPr>
        <w:pStyle w:val="BodyTextIndent"/>
        <w:numPr>
          <w:ilvl w:val="0"/>
          <w:numId w:val="19"/>
        </w:numPr>
      </w:pPr>
      <w:r w:rsidRPr="003665EC">
        <w:t>State r</w:t>
      </w:r>
      <w:r w:rsidR="009F55B3" w:rsidRPr="003665EC">
        <w:t>ecords should be destroyed in a confidential manner (preferably by shredding)</w:t>
      </w:r>
      <w:r w:rsidRPr="003665EC">
        <w:t xml:space="preserve">, </w:t>
      </w:r>
      <w:r w:rsidRPr="00586F9D">
        <w:t>even if those records are not confidential</w:t>
      </w:r>
      <w:r w:rsidR="009F55B3" w:rsidRPr="00586F9D">
        <w:t>.</w:t>
      </w:r>
      <w:r w:rsidR="00E02D53" w:rsidRPr="00586F9D">
        <w:t xml:space="preserve"> </w:t>
      </w:r>
    </w:p>
    <w:p w14:paraId="67D374CB" w14:textId="77777777" w:rsidR="008D3E0F" w:rsidRDefault="009F55B3" w:rsidP="00E926AB">
      <w:pPr>
        <w:pStyle w:val="BodyTextIndent"/>
        <w:numPr>
          <w:ilvl w:val="0"/>
          <w:numId w:val="19"/>
        </w:numPr>
      </w:pPr>
      <w:r w:rsidRPr="003665EC">
        <w:t xml:space="preserve">Do NOT store </w:t>
      </w:r>
      <w:r w:rsidR="00F90DE7" w:rsidRPr="00586F9D">
        <w:t xml:space="preserve">records waiting </w:t>
      </w:r>
      <w:r w:rsidR="00B55DD7" w:rsidRPr="00586F9D">
        <w:t>for pickup</w:t>
      </w:r>
      <w:r w:rsidR="00B55DD7" w:rsidRPr="003665EC">
        <w:t xml:space="preserve"> </w:t>
      </w:r>
      <w:r w:rsidRPr="003665EC">
        <w:t>in an area accessible to the</w:t>
      </w:r>
      <w:r w:rsidR="00880E04" w:rsidRPr="003665EC">
        <w:t xml:space="preserve"> public, such as a loading dock, hallway, or conference room.</w:t>
      </w:r>
    </w:p>
    <w:p w14:paraId="36346CCF" w14:textId="77777777" w:rsidR="00DD351C" w:rsidRPr="003665EC" w:rsidRDefault="00DD351C" w:rsidP="00282FB0">
      <w:pPr>
        <w:pStyle w:val="BodyTextIndent"/>
        <w:ind w:left="720"/>
      </w:pPr>
    </w:p>
    <w:p w14:paraId="143F0B9B" w14:textId="77777777" w:rsidR="0075495F" w:rsidRDefault="0075495F" w:rsidP="00E926AB">
      <w:pPr>
        <w:pStyle w:val="BodyTextIndent"/>
      </w:pPr>
    </w:p>
    <w:p w14:paraId="51ACFAF2" w14:textId="77777777" w:rsidR="0075495F" w:rsidRPr="00282FB0" w:rsidRDefault="00F62107" w:rsidP="00282FB0">
      <w:pPr>
        <w:pStyle w:val="BodyTextIndent"/>
        <w:jc w:val="center"/>
        <w:rPr>
          <w:b/>
          <w:bCs/>
          <w:sz w:val="32"/>
          <w:szCs w:val="32"/>
        </w:rPr>
      </w:pPr>
      <w:r w:rsidRPr="00282FB0">
        <w:rPr>
          <w:b/>
          <w:bCs/>
          <w:sz w:val="32"/>
          <w:szCs w:val="32"/>
        </w:rPr>
        <w:t>Records Management Forms</w:t>
      </w:r>
    </w:p>
    <w:p w14:paraId="7423F43F" w14:textId="77777777" w:rsidR="00F62107" w:rsidRDefault="00F62107" w:rsidP="00E926AB">
      <w:pPr>
        <w:pStyle w:val="BodyTextIndent"/>
      </w:pPr>
    </w:p>
    <w:p w14:paraId="225E0907" w14:textId="77777777" w:rsidR="00F62107" w:rsidRPr="003665EC" w:rsidRDefault="00F62107" w:rsidP="00E926AB">
      <w:pPr>
        <w:pStyle w:val="BodyTextIndent"/>
      </w:pPr>
      <w:r>
        <w:t xml:space="preserve">All Records Management forms are located on our website.  They can be found on one or both of the following sites:  </w:t>
      </w:r>
      <w:hyperlink r:id="rId15" w:history="1">
        <w:r w:rsidRPr="00F62107">
          <w:rPr>
            <w:rStyle w:val="Hyperlink"/>
          </w:rPr>
          <w:t>Records Management Forms</w:t>
        </w:r>
      </w:hyperlink>
      <w:r>
        <w:t xml:space="preserve"> or </w:t>
      </w:r>
      <w:hyperlink r:id="rId16" w:history="1">
        <w:r w:rsidRPr="00F62107">
          <w:rPr>
            <w:rStyle w:val="Hyperlink"/>
          </w:rPr>
          <w:t>Transferring Records – State Records Center and Archives</w:t>
        </w:r>
      </w:hyperlink>
      <w:r>
        <w:t>.</w:t>
      </w:r>
    </w:p>
    <w:sectPr w:rsidR="00F62107" w:rsidRPr="003665EC" w:rsidSect="009F4865">
      <w:headerReference w:type="default" r:id="rId17"/>
      <w:footerReference w:type="default" r:id="rId18"/>
      <w:headerReference w:type="first" r:id="rId19"/>
      <w:pgSz w:w="12240" w:h="15840" w:code="1"/>
      <w:pgMar w:top="576" w:right="1152"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746F" w14:textId="77777777" w:rsidR="00110A6B" w:rsidRDefault="00110A6B">
      <w:r>
        <w:separator/>
      </w:r>
    </w:p>
  </w:endnote>
  <w:endnote w:type="continuationSeparator" w:id="0">
    <w:p w14:paraId="4EB90407" w14:textId="77777777" w:rsidR="00110A6B" w:rsidRDefault="0011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104F" w14:textId="77777777" w:rsidR="008D3E0F" w:rsidRDefault="008D3E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3CE9">
      <w:rPr>
        <w:rStyle w:val="PageNumber"/>
        <w:noProof/>
      </w:rPr>
      <w:t>2</w:t>
    </w:r>
    <w:r>
      <w:rPr>
        <w:rStyle w:val="PageNumber"/>
      </w:rPr>
      <w:fldChar w:fldCharType="end"/>
    </w:r>
  </w:p>
  <w:p w14:paraId="059E7D05" w14:textId="77777777" w:rsidR="008D3E0F" w:rsidRPr="000011A8" w:rsidRDefault="004A121C" w:rsidP="000011A8">
    <w:pPr>
      <w:pStyle w:val="Footer"/>
      <w:ind w:right="360"/>
      <w:rPr>
        <w:sz w:val="16"/>
        <w:szCs w:val="16"/>
      </w:rPr>
    </w:pPr>
    <w:r>
      <w:rPr>
        <w:sz w:val="16"/>
        <w:szCs w:val="16"/>
      </w:rPr>
      <w:t xml:space="preserve">Rev </w:t>
    </w:r>
    <w:r w:rsidR="00AE2EA2">
      <w:rPr>
        <w:sz w:val="16"/>
        <w:szCs w:val="16"/>
      </w:rPr>
      <w:t>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3E48" w14:textId="77777777" w:rsidR="00110A6B" w:rsidRDefault="00110A6B">
      <w:r>
        <w:separator/>
      </w:r>
    </w:p>
  </w:footnote>
  <w:footnote w:type="continuationSeparator" w:id="0">
    <w:p w14:paraId="3B70F579" w14:textId="77777777" w:rsidR="00110A6B" w:rsidRDefault="00110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05A3" w14:textId="77777777" w:rsidR="00121B43" w:rsidRDefault="00121B43" w:rsidP="00121B43">
    <w:pPr>
      <w:pStyle w:val="Header"/>
      <w:pBdr>
        <w:bottom w:val="single" w:sz="4" w:space="1" w:color="D9D9D9"/>
      </w:pBdr>
      <w:rPr>
        <w:b/>
        <w:bCs/>
      </w:rPr>
    </w:pPr>
    <w:r>
      <w:fldChar w:fldCharType="begin"/>
    </w:r>
    <w:r>
      <w:instrText xml:space="preserve"> PAGE   \* MERGEFORMAT </w:instrText>
    </w:r>
    <w:r>
      <w:fldChar w:fldCharType="separate"/>
    </w:r>
    <w:r w:rsidR="00153CE9" w:rsidRPr="00153CE9">
      <w:rPr>
        <w:b/>
        <w:bCs/>
        <w:noProof/>
      </w:rPr>
      <w:t>2</w:t>
    </w:r>
    <w:r>
      <w:rPr>
        <w:b/>
        <w:bCs/>
        <w:noProof/>
      </w:rPr>
      <w:fldChar w:fldCharType="end"/>
    </w:r>
    <w:r>
      <w:rPr>
        <w:b/>
        <w:bCs/>
      </w:rPr>
      <w:t xml:space="preserve"> | </w:t>
    </w:r>
    <w:r>
      <w:rPr>
        <w:color w:val="808080"/>
        <w:spacing w:val="60"/>
      </w:rPr>
      <w:t>Maine State Archives – State Records Center</w:t>
    </w:r>
  </w:p>
  <w:p w14:paraId="59A12158" w14:textId="77777777" w:rsidR="00121B43" w:rsidRDefault="00121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EA5E" w14:textId="77777777" w:rsidR="00121B43" w:rsidRDefault="00121B43" w:rsidP="00121B43">
    <w:pPr>
      <w:pStyle w:val="Header"/>
      <w:pBdr>
        <w:bottom w:val="single" w:sz="4" w:space="1" w:color="D9D9D9"/>
      </w:pBdr>
      <w:rPr>
        <w:b/>
        <w:bCs/>
      </w:rPr>
    </w:pPr>
    <w:r>
      <w:fldChar w:fldCharType="begin"/>
    </w:r>
    <w:r>
      <w:instrText xml:space="preserve"> PAGE   \* MERGEFORMAT </w:instrText>
    </w:r>
    <w:r>
      <w:fldChar w:fldCharType="separate"/>
    </w:r>
    <w:r w:rsidR="00153CE9" w:rsidRPr="00153CE9">
      <w:rPr>
        <w:b/>
        <w:bCs/>
        <w:noProof/>
      </w:rPr>
      <w:t>1</w:t>
    </w:r>
    <w:r>
      <w:rPr>
        <w:b/>
        <w:bCs/>
        <w:noProof/>
      </w:rPr>
      <w:fldChar w:fldCharType="end"/>
    </w:r>
    <w:r>
      <w:rPr>
        <w:b/>
        <w:bCs/>
      </w:rPr>
      <w:t xml:space="preserve"> | </w:t>
    </w:r>
    <w:r>
      <w:rPr>
        <w:color w:val="808080"/>
        <w:spacing w:val="60"/>
      </w:rPr>
      <w:t>Maine State Archives – State Records Center</w:t>
    </w:r>
  </w:p>
  <w:p w14:paraId="156CD4C5" w14:textId="77777777" w:rsidR="00121B43" w:rsidRDefault="00121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22FC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570113"/>
    <w:multiLevelType w:val="hybridMultilevel"/>
    <w:tmpl w:val="ACAE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62BBD"/>
    <w:multiLevelType w:val="hybridMultilevel"/>
    <w:tmpl w:val="59D6BE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70CC5"/>
    <w:multiLevelType w:val="hybridMultilevel"/>
    <w:tmpl w:val="47260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95A5E"/>
    <w:multiLevelType w:val="hybridMultilevel"/>
    <w:tmpl w:val="EF56458A"/>
    <w:lvl w:ilvl="0" w:tplc="87600FFE">
      <w:start w:val="8"/>
      <w:numFmt w:val="decimal"/>
      <w:lvlText w:val="%1."/>
      <w:lvlJc w:val="left"/>
      <w:pPr>
        <w:tabs>
          <w:tab w:val="num" w:pos="1230"/>
        </w:tabs>
        <w:ind w:left="1230" w:hanging="87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C641EC"/>
    <w:multiLevelType w:val="singleLevel"/>
    <w:tmpl w:val="F0102FC4"/>
    <w:lvl w:ilvl="0">
      <w:start w:val="1"/>
      <w:numFmt w:val="bullet"/>
      <w:lvlText w:val=""/>
      <w:lvlJc w:val="left"/>
      <w:pPr>
        <w:tabs>
          <w:tab w:val="num" w:pos="1800"/>
        </w:tabs>
        <w:ind w:left="1080" w:hanging="360"/>
      </w:pPr>
      <w:rPr>
        <w:rFonts w:ascii="Wingdings 2" w:hAnsi="Wingdings 2" w:hint="default"/>
      </w:rPr>
    </w:lvl>
  </w:abstractNum>
  <w:abstractNum w:abstractNumId="6" w15:restartNumberingAfterBreak="0">
    <w:nsid w:val="3C2E0352"/>
    <w:multiLevelType w:val="hybridMultilevel"/>
    <w:tmpl w:val="34FAE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3298A"/>
    <w:multiLevelType w:val="hybridMultilevel"/>
    <w:tmpl w:val="8738027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3D67F9"/>
    <w:multiLevelType w:val="hybridMultilevel"/>
    <w:tmpl w:val="23B4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F2D31"/>
    <w:multiLevelType w:val="singleLevel"/>
    <w:tmpl w:val="559CB552"/>
    <w:lvl w:ilvl="0">
      <w:start w:val="1"/>
      <w:numFmt w:val="bullet"/>
      <w:lvlText w:val=""/>
      <w:lvlJc w:val="left"/>
      <w:pPr>
        <w:tabs>
          <w:tab w:val="num" w:pos="1800"/>
        </w:tabs>
        <w:ind w:left="1080" w:hanging="360"/>
      </w:pPr>
      <w:rPr>
        <w:rFonts w:ascii="Wingdings" w:hAnsi="Wingdings" w:hint="default"/>
      </w:rPr>
    </w:lvl>
  </w:abstractNum>
  <w:abstractNum w:abstractNumId="10" w15:restartNumberingAfterBreak="0">
    <w:nsid w:val="4E710D3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5BC432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8F62CF8"/>
    <w:multiLevelType w:val="hybridMultilevel"/>
    <w:tmpl w:val="C338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D5BF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E610ADD"/>
    <w:multiLevelType w:val="hybridMultilevel"/>
    <w:tmpl w:val="03F8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828D3"/>
    <w:multiLevelType w:val="hybridMultilevel"/>
    <w:tmpl w:val="AFFE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B6138"/>
    <w:multiLevelType w:val="hybridMultilevel"/>
    <w:tmpl w:val="2B3C0D12"/>
    <w:lvl w:ilvl="0" w:tplc="90546B34">
      <w:start w:val="9"/>
      <w:numFmt w:val="decimal"/>
      <w:lvlText w:val="%1."/>
      <w:lvlJc w:val="left"/>
      <w:pPr>
        <w:tabs>
          <w:tab w:val="num" w:pos="1230"/>
        </w:tabs>
        <w:ind w:left="1230" w:hanging="87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836C96"/>
    <w:multiLevelType w:val="hybridMultilevel"/>
    <w:tmpl w:val="2CD0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C3F9E"/>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41A61F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52F7084"/>
    <w:multiLevelType w:val="hybridMultilevel"/>
    <w:tmpl w:val="B15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8"/>
  </w:num>
  <w:num w:numId="5">
    <w:abstractNumId w:val="10"/>
  </w:num>
  <w:num w:numId="6">
    <w:abstractNumId w:val="13"/>
  </w:num>
  <w:num w:numId="7">
    <w:abstractNumId w:val="5"/>
  </w:num>
  <w:num w:numId="8">
    <w:abstractNumId w:val="19"/>
  </w:num>
  <w:num w:numId="9">
    <w:abstractNumId w:val="2"/>
  </w:num>
  <w:num w:numId="10">
    <w:abstractNumId w:val="7"/>
  </w:num>
  <w:num w:numId="11">
    <w:abstractNumId w:val="16"/>
  </w:num>
  <w:num w:numId="12">
    <w:abstractNumId w:val="4"/>
  </w:num>
  <w:num w:numId="13">
    <w:abstractNumId w:val="12"/>
  </w:num>
  <w:num w:numId="14">
    <w:abstractNumId w:val="8"/>
  </w:num>
  <w:num w:numId="15">
    <w:abstractNumId w:val="6"/>
  </w:num>
  <w:num w:numId="16">
    <w:abstractNumId w:val="15"/>
  </w:num>
  <w:num w:numId="17">
    <w:abstractNumId w:val="3"/>
  </w:num>
  <w:num w:numId="18">
    <w:abstractNumId w:val="14"/>
  </w:num>
  <w:num w:numId="19">
    <w:abstractNumId w:val="20"/>
  </w:num>
  <w:num w:numId="20">
    <w:abstractNumId w:val="17"/>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fillcolor="white">
      <v:fill color="white"/>
      <o:colormru v:ext="edit" colors="silver,#eaeaea,#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6C"/>
    <w:rsid w:val="000011A8"/>
    <w:rsid w:val="000022B5"/>
    <w:rsid w:val="00004901"/>
    <w:rsid w:val="00010E24"/>
    <w:rsid w:val="00011379"/>
    <w:rsid w:val="00012666"/>
    <w:rsid w:val="000134D1"/>
    <w:rsid w:val="00031458"/>
    <w:rsid w:val="00032324"/>
    <w:rsid w:val="000335BD"/>
    <w:rsid w:val="0003438D"/>
    <w:rsid w:val="0003564A"/>
    <w:rsid w:val="00041B96"/>
    <w:rsid w:val="000424A2"/>
    <w:rsid w:val="00046566"/>
    <w:rsid w:val="00046A76"/>
    <w:rsid w:val="00050EA8"/>
    <w:rsid w:val="000533EE"/>
    <w:rsid w:val="0005626A"/>
    <w:rsid w:val="00061274"/>
    <w:rsid w:val="00064019"/>
    <w:rsid w:val="000708F9"/>
    <w:rsid w:val="000818A4"/>
    <w:rsid w:val="000854F6"/>
    <w:rsid w:val="00091BDB"/>
    <w:rsid w:val="000A0BF4"/>
    <w:rsid w:val="000A2F3C"/>
    <w:rsid w:val="000B061A"/>
    <w:rsid w:val="000C2E5A"/>
    <w:rsid w:val="000D14A6"/>
    <w:rsid w:val="000D346C"/>
    <w:rsid w:val="000D38DB"/>
    <w:rsid w:val="000E3AEE"/>
    <w:rsid w:val="000E6C0C"/>
    <w:rsid w:val="000F39D1"/>
    <w:rsid w:val="000F7B32"/>
    <w:rsid w:val="0010019B"/>
    <w:rsid w:val="0010412A"/>
    <w:rsid w:val="00105B36"/>
    <w:rsid w:val="00106D50"/>
    <w:rsid w:val="00110A6B"/>
    <w:rsid w:val="00111133"/>
    <w:rsid w:val="001122BA"/>
    <w:rsid w:val="00121B43"/>
    <w:rsid w:val="00142997"/>
    <w:rsid w:val="001443DF"/>
    <w:rsid w:val="00144C8C"/>
    <w:rsid w:val="001465F2"/>
    <w:rsid w:val="00146F98"/>
    <w:rsid w:val="00150C32"/>
    <w:rsid w:val="001527F1"/>
    <w:rsid w:val="00153CE9"/>
    <w:rsid w:val="00154AC4"/>
    <w:rsid w:val="00154EA6"/>
    <w:rsid w:val="00155DC0"/>
    <w:rsid w:val="001643B9"/>
    <w:rsid w:val="00165AAB"/>
    <w:rsid w:val="001750D8"/>
    <w:rsid w:val="00183DD5"/>
    <w:rsid w:val="001856B9"/>
    <w:rsid w:val="001928B5"/>
    <w:rsid w:val="00192FD5"/>
    <w:rsid w:val="00193BB0"/>
    <w:rsid w:val="00194D5B"/>
    <w:rsid w:val="001954D9"/>
    <w:rsid w:val="00195B32"/>
    <w:rsid w:val="00196219"/>
    <w:rsid w:val="001A06F1"/>
    <w:rsid w:val="001A2C87"/>
    <w:rsid w:val="001A2E5B"/>
    <w:rsid w:val="001A5BAE"/>
    <w:rsid w:val="001B275C"/>
    <w:rsid w:val="001B36B9"/>
    <w:rsid w:val="001C1E9A"/>
    <w:rsid w:val="001C2315"/>
    <w:rsid w:val="001C462B"/>
    <w:rsid w:val="001D3FE0"/>
    <w:rsid w:val="001E32DC"/>
    <w:rsid w:val="001E4608"/>
    <w:rsid w:val="001F1A47"/>
    <w:rsid w:val="001F216B"/>
    <w:rsid w:val="001F430D"/>
    <w:rsid w:val="001F54B2"/>
    <w:rsid w:val="002027E5"/>
    <w:rsid w:val="002040C1"/>
    <w:rsid w:val="00205687"/>
    <w:rsid w:val="00207AD2"/>
    <w:rsid w:val="002249DD"/>
    <w:rsid w:val="00235837"/>
    <w:rsid w:val="002376C4"/>
    <w:rsid w:val="002403D3"/>
    <w:rsid w:val="00241A9D"/>
    <w:rsid w:val="00245254"/>
    <w:rsid w:val="00252DAE"/>
    <w:rsid w:val="002543D7"/>
    <w:rsid w:val="0025754E"/>
    <w:rsid w:val="00257DCD"/>
    <w:rsid w:val="00260147"/>
    <w:rsid w:val="0026199C"/>
    <w:rsid w:val="00263B78"/>
    <w:rsid w:val="0026689B"/>
    <w:rsid w:val="00272027"/>
    <w:rsid w:val="00276F8D"/>
    <w:rsid w:val="00281A34"/>
    <w:rsid w:val="00282FB0"/>
    <w:rsid w:val="002839EF"/>
    <w:rsid w:val="00284EA4"/>
    <w:rsid w:val="002850D2"/>
    <w:rsid w:val="002911DE"/>
    <w:rsid w:val="002A25BA"/>
    <w:rsid w:val="002A3662"/>
    <w:rsid w:val="002A5BA1"/>
    <w:rsid w:val="002A7E21"/>
    <w:rsid w:val="002B0061"/>
    <w:rsid w:val="002B1F69"/>
    <w:rsid w:val="002B2EC8"/>
    <w:rsid w:val="002B45EC"/>
    <w:rsid w:val="002B70A4"/>
    <w:rsid w:val="002C34D2"/>
    <w:rsid w:val="002C658C"/>
    <w:rsid w:val="002D03C6"/>
    <w:rsid w:val="002D1245"/>
    <w:rsid w:val="002D3E14"/>
    <w:rsid w:val="002E0D93"/>
    <w:rsid w:val="002E2C61"/>
    <w:rsid w:val="002E4857"/>
    <w:rsid w:val="00301FA3"/>
    <w:rsid w:val="00303AB6"/>
    <w:rsid w:val="00313486"/>
    <w:rsid w:val="00315FA0"/>
    <w:rsid w:val="003209FA"/>
    <w:rsid w:val="00320F9C"/>
    <w:rsid w:val="00330958"/>
    <w:rsid w:val="003311E1"/>
    <w:rsid w:val="00333950"/>
    <w:rsid w:val="003351BF"/>
    <w:rsid w:val="00335920"/>
    <w:rsid w:val="00336177"/>
    <w:rsid w:val="00337F69"/>
    <w:rsid w:val="00345670"/>
    <w:rsid w:val="00350809"/>
    <w:rsid w:val="00351BCA"/>
    <w:rsid w:val="00355FCA"/>
    <w:rsid w:val="003572FD"/>
    <w:rsid w:val="003665EC"/>
    <w:rsid w:val="00367567"/>
    <w:rsid w:val="00383377"/>
    <w:rsid w:val="003833CA"/>
    <w:rsid w:val="00387C2D"/>
    <w:rsid w:val="00391CF8"/>
    <w:rsid w:val="00393254"/>
    <w:rsid w:val="00396BB4"/>
    <w:rsid w:val="00397E8D"/>
    <w:rsid w:val="003A237D"/>
    <w:rsid w:val="003A76C9"/>
    <w:rsid w:val="003B002F"/>
    <w:rsid w:val="003B6452"/>
    <w:rsid w:val="003B7F93"/>
    <w:rsid w:val="003C19E7"/>
    <w:rsid w:val="003C1BD1"/>
    <w:rsid w:val="003C3665"/>
    <w:rsid w:val="003D0AD0"/>
    <w:rsid w:val="003D0F73"/>
    <w:rsid w:val="003D13FD"/>
    <w:rsid w:val="003D21CF"/>
    <w:rsid w:val="003D34F2"/>
    <w:rsid w:val="003D3FA2"/>
    <w:rsid w:val="003D4A5A"/>
    <w:rsid w:val="003E1531"/>
    <w:rsid w:val="003E4509"/>
    <w:rsid w:val="003E60EA"/>
    <w:rsid w:val="003E6ABB"/>
    <w:rsid w:val="003E7047"/>
    <w:rsid w:val="003E7CB9"/>
    <w:rsid w:val="003F3C36"/>
    <w:rsid w:val="003F5BE2"/>
    <w:rsid w:val="00400919"/>
    <w:rsid w:val="0040336B"/>
    <w:rsid w:val="00403385"/>
    <w:rsid w:val="00413BF4"/>
    <w:rsid w:val="00425802"/>
    <w:rsid w:val="00426639"/>
    <w:rsid w:val="004331C2"/>
    <w:rsid w:val="00437A93"/>
    <w:rsid w:val="004507CE"/>
    <w:rsid w:val="00450AEF"/>
    <w:rsid w:val="004541A1"/>
    <w:rsid w:val="004552A5"/>
    <w:rsid w:val="00456B9C"/>
    <w:rsid w:val="004570D5"/>
    <w:rsid w:val="004658FB"/>
    <w:rsid w:val="00475793"/>
    <w:rsid w:val="00480528"/>
    <w:rsid w:val="00485BBC"/>
    <w:rsid w:val="00494395"/>
    <w:rsid w:val="0049445D"/>
    <w:rsid w:val="00496878"/>
    <w:rsid w:val="004A121C"/>
    <w:rsid w:val="004A367A"/>
    <w:rsid w:val="004A4C2B"/>
    <w:rsid w:val="004A7B5E"/>
    <w:rsid w:val="004B354B"/>
    <w:rsid w:val="004B680A"/>
    <w:rsid w:val="004C227C"/>
    <w:rsid w:val="004C22E4"/>
    <w:rsid w:val="004C3156"/>
    <w:rsid w:val="004C495A"/>
    <w:rsid w:val="004E2E21"/>
    <w:rsid w:val="004E5C39"/>
    <w:rsid w:val="004E6B55"/>
    <w:rsid w:val="00502117"/>
    <w:rsid w:val="00502AE7"/>
    <w:rsid w:val="0050569E"/>
    <w:rsid w:val="005066F5"/>
    <w:rsid w:val="00512CA4"/>
    <w:rsid w:val="0051319E"/>
    <w:rsid w:val="0051509C"/>
    <w:rsid w:val="005205F8"/>
    <w:rsid w:val="005252D9"/>
    <w:rsid w:val="005307BC"/>
    <w:rsid w:val="00533F21"/>
    <w:rsid w:val="00535B4B"/>
    <w:rsid w:val="00535BF3"/>
    <w:rsid w:val="0053632D"/>
    <w:rsid w:val="0053722A"/>
    <w:rsid w:val="0054010A"/>
    <w:rsid w:val="00544E1B"/>
    <w:rsid w:val="005458DB"/>
    <w:rsid w:val="00545BB3"/>
    <w:rsid w:val="005538E9"/>
    <w:rsid w:val="00554111"/>
    <w:rsid w:val="00563C3D"/>
    <w:rsid w:val="005731DE"/>
    <w:rsid w:val="00576092"/>
    <w:rsid w:val="00576E0D"/>
    <w:rsid w:val="005801AC"/>
    <w:rsid w:val="00585852"/>
    <w:rsid w:val="00586F9D"/>
    <w:rsid w:val="00587AFB"/>
    <w:rsid w:val="00592C19"/>
    <w:rsid w:val="00593FD5"/>
    <w:rsid w:val="00597520"/>
    <w:rsid w:val="00597BD3"/>
    <w:rsid w:val="005A0995"/>
    <w:rsid w:val="005A65F5"/>
    <w:rsid w:val="005C0E1E"/>
    <w:rsid w:val="005C74CC"/>
    <w:rsid w:val="005D1E45"/>
    <w:rsid w:val="005D2ACB"/>
    <w:rsid w:val="005E0E9A"/>
    <w:rsid w:val="00600A90"/>
    <w:rsid w:val="00602318"/>
    <w:rsid w:val="00605A0E"/>
    <w:rsid w:val="00605B81"/>
    <w:rsid w:val="00607342"/>
    <w:rsid w:val="0061108F"/>
    <w:rsid w:val="006134EC"/>
    <w:rsid w:val="00627C86"/>
    <w:rsid w:val="006306C9"/>
    <w:rsid w:val="006349DF"/>
    <w:rsid w:val="00634CEB"/>
    <w:rsid w:val="00636613"/>
    <w:rsid w:val="00636EF3"/>
    <w:rsid w:val="00644DE9"/>
    <w:rsid w:val="00644FE3"/>
    <w:rsid w:val="00663C44"/>
    <w:rsid w:val="00667FEE"/>
    <w:rsid w:val="00670B6D"/>
    <w:rsid w:val="006726FB"/>
    <w:rsid w:val="006751B4"/>
    <w:rsid w:val="0067585D"/>
    <w:rsid w:val="00675E8E"/>
    <w:rsid w:val="0067705F"/>
    <w:rsid w:val="00685168"/>
    <w:rsid w:val="006A1D7F"/>
    <w:rsid w:val="006A35A9"/>
    <w:rsid w:val="006A66FD"/>
    <w:rsid w:val="006A6709"/>
    <w:rsid w:val="006B22BD"/>
    <w:rsid w:val="006B3FA1"/>
    <w:rsid w:val="006B49D2"/>
    <w:rsid w:val="006B6F2C"/>
    <w:rsid w:val="006B7D75"/>
    <w:rsid w:val="006C06CF"/>
    <w:rsid w:val="006C5FD0"/>
    <w:rsid w:val="006C610E"/>
    <w:rsid w:val="006C728B"/>
    <w:rsid w:val="006C7DD0"/>
    <w:rsid w:val="006D7B99"/>
    <w:rsid w:val="006D7C17"/>
    <w:rsid w:val="006E6217"/>
    <w:rsid w:val="006F1755"/>
    <w:rsid w:val="006F2DB3"/>
    <w:rsid w:val="006F37C1"/>
    <w:rsid w:val="006F51B0"/>
    <w:rsid w:val="006F6118"/>
    <w:rsid w:val="007043E8"/>
    <w:rsid w:val="0071598C"/>
    <w:rsid w:val="007173D7"/>
    <w:rsid w:val="00717986"/>
    <w:rsid w:val="0072593B"/>
    <w:rsid w:val="00726816"/>
    <w:rsid w:val="0072780A"/>
    <w:rsid w:val="00735F5D"/>
    <w:rsid w:val="00737C28"/>
    <w:rsid w:val="00737FD6"/>
    <w:rsid w:val="0074181C"/>
    <w:rsid w:val="00745962"/>
    <w:rsid w:val="00745F49"/>
    <w:rsid w:val="00750D47"/>
    <w:rsid w:val="0075495F"/>
    <w:rsid w:val="00760F82"/>
    <w:rsid w:val="007617AE"/>
    <w:rsid w:val="00764C21"/>
    <w:rsid w:val="00770F8D"/>
    <w:rsid w:val="00774540"/>
    <w:rsid w:val="00775BF8"/>
    <w:rsid w:val="007761F5"/>
    <w:rsid w:val="00776CA6"/>
    <w:rsid w:val="007774D9"/>
    <w:rsid w:val="0078156D"/>
    <w:rsid w:val="0078538C"/>
    <w:rsid w:val="007853CC"/>
    <w:rsid w:val="007859C9"/>
    <w:rsid w:val="0078664F"/>
    <w:rsid w:val="007876A3"/>
    <w:rsid w:val="00787BD1"/>
    <w:rsid w:val="00787C11"/>
    <w:rsid w:val="007A0BAB"/>
    <w:rsid w:val="007A18F8"/>
    <w:rsid w:val="007A3DCE"/>
    <w:rsid w:val="007A4509"/>
    <w:rsid w:val="007A680D"/>
    <w:rsid w:val="007A7426"/>
    <w:rsid w:val="007B55BF"/>
    <w:rsid w:val="007C1CE5"/>
    <w:rsid w:val="007C3F90"/>
    <w:rsid w:val="007C5DB4"/>
    <w:rsid w:val="007D110B"/>
    <w:rsid w:val="007D7220"/>
    <w:rsid w:val="007E019B"/>
    <w:rsid w:val="007E7D42"/>
    <w:rsid w:val="007F13CD"/>
    <w:rsid w:val="007F1DF0"/>
    <w:rsid w:val="007F36C7"/>
    <w:rsid w:val="007F504F"/>
    <w:rsid w:val="007F5637"/>
    <w:rsid w:val="00803D09"/>
    <w:rsid w:val="00804822"/>
    <w:rsid w:val="008048D9"/>
    <w:rsid w:val="00805EBD"/>
    <w:rsid w:val="0081387F"/>
    <w:rsid w:val="00813D1D"/>
    <w:rsid w:val="00820671"/>
    <w:rsid w:val="0082162E"/>
    <w:rsid w:val="008257FA"/>
    <w:rsid w:val="00825ED7"/>
    <w:rsid w:val="00834FA2"/>
    <w:rsid w:val="008364F3"/>
    <w:rsid w:val="00841892"/>
    <w:rsid w:val="00842872"/>
    <w:rsid w:val="00842F59"/>
    <w:rsid w:val="00846392"/>
    <w:rsid w:val="00847081"/>
    <w:rsid w:val="0085130D"/>
    <w:rsid w:val="008631CE"/>
    <w:rsid w:val="00865358"/>
    <w:rsid w:val="00865611"/>
    <w:rsid w:val="00866521"/>
    <w:rsid w:val="00866F04"/>
    <w:rsid w:val="00867ABF"/>
    <w:rsid w:val="00867EF4"/>
    <w:rsid w:val="008720D5"/>
    <w:rsid w:val="00876E4D"/>
    <w:rsid w:val="00880E04"/>
    <w:rsid w:val="00887BD4"/>
    <w:rsid w:val="00891599"/>
    <w:rsid w:val="008921C9"/>
    <w:rsid w:val="00894ABC"/>
    <w:rsid w:val="00896306"/>
    <w:rsid w:val="008964DB"/>
    <w:rsid w:val="0089652A"/>
    <w:rsid w:val="00897785"/>
    <w:rsid w:val="008A066E"/>
    <w:rsid w:val="008A0932"/>
    <w:rsid w:val="008A5823"/>
    <w:rsid w:val="008A6949"/>
    <w:rsid w:val="008B0763"/>
    <w:rsid w:val="008B128E"/>
    <w:rsid w:val="008B6EB6"/>
    <w:rsid w:val="008C5445"/>
    <w:rsid w:val="008C7433"/>
    <w:rsid w:val="008D3E0F"/>
    <w:rsid w:val="008D6A1B"/>
    <w:rsid w:val="008D7044"/>
    <w:rsid w:val="008D7BEC"/>
    <w:rsid w:val="008F4A9F"/>
    <w:rsid w:val="008F7D3F"/>
    <w:rsid w:val="0090368F"/>
    <w:rsid w:val="009047E6"/>
    <w:rsid w:val="009111B8"/>
    <w:rsid w:val="00920B70"/>
    <w:rsid w:val="00926D15"/>
    <w:rsid w:val="009318CE"/>
    <w:rsid w:val="009365A6"/>
    <w:rsid w:val="00946E63"/>
    <w:rsid w:val="0095349E"/>
    <w:rsid w:val="00954015"/>
    <w:rsid w:val="00960D79"/>
    <w:rsid w:val="00961065"/>
    <w:rsid w:val="00962C9A"/>
    <w:rsid w:val="009667CF"/>
    <w:rsid w:val="00966DDD"/>
    <w:rsid w:val="00967E9C"/>
    <w:rsid w:val="0097110F"/>
    <w:rsid w:val="00977B49"/>
    <w:rsid w:val="00981643"/>
    <w:rsid w:val="00981F2E"/>
    <w:rsid w:val="009879BA"/>
    <w:rsid w:val="00994618"/>
    <w:rsid w:val="009951AA"/>
    <w:rsid w:val="009973A9"/>
    <w:rsid w:val="009A18DF"/>
    <w:rsid w:val="009B0372"/>
    <w:rsid w:val="009B5E2C"/>
    <w:rsid w:val="009C26ED"/>
    <w:rsid w:val="009C3159"/>
    <w:rsid w:val="009C3419"/>
    <w:rsid w:val="009C3AC6"/>
    <w:rsid w:val="009C49E4"/>
    <w:rsid w:val="009C5F2C"/>
    <w:rsid w:val="009C601B"/>
    <w:rsid w:val="009D3529"/>
    <w:rsid w:val="009D466A"/>
    <w:rsid w:val="009E720B"/>
    <w:rsid w:val="009F0567"/>
    <w:rsid w:val="009F4865"/>
    <w:rsid w:val="009F55B3"/>
    <w:rsid w:val="009F58C3"/>
    <w:rsid w:val="009F5EEF"/>
    <w:rsid w:val="00A00515"/>
    <w:rsid w:val="00A00C2A"/>
    <w:rsid w:val="00A063A0"/>
    <w:rsid w:val="00A0723D"/>
    <w:rsid w:val="00A10B00"/>
    <w:rsid w:val="00A11EF8"/>
    <w:rsid w:val="00A13A9C"/>
    <w:rsid w:val="00A14413"/>
    <w:rsid w:val="00A156E3"/>
    <w:rsid w:val="00A2075F"/>
    <w:rsid w:val="00A2518B"/>
    <w:rsid w:val="00A26ABE"/>
    <w:rsid w:val="00A30D0B"/>
    <w:rsid w:val="00A3480B"/>
    <w:rsid w:val="00A35515"/>
    <w:rsid w:val="00A3571D"/>
    <w:rsid w:val="00A406CC"/>
    <w:rsid w:val="00A41513"/>
    <w:rsid w:val="00A46D17"/>
    <w:rsid w:val="00A473A8"/>
    <w:rsid w:val="00A5441F"/>
    <w:rsid w:val="00A6013A"/>
    <w:rsid w:val="00A61111"/>
    <w:rsid w:val="00A63ABD"/>
    <w:rsid w:val="00A65C01"/>
    <w:rsid w:val="00A672B4"/>
    <w:rsid w:val="00A71586"/>
    <w:rsid w:val="00A775A9"/>
    <w:rsid w:val="00A77FB0"/>
    <w:rsid w:val="00A86C78"/>
    <w:rsid w:val="00A86EB5"/>
    <w:rsid w:val="00A8722B"/>
    <w:rsid w:val="00A87E7C"/>
    <w:rsid w:val="00A90FAB"/>
    <w:rsid w:val="00A91F41"/>
    <w:rsid w:val="00A93BB6"/>
    <w:rsid w:val="00A96EBA"/>
    <w:rsid w:val="00A9755E"/>
    <w:rsid w:val="00AA2E79"/>
    <w:rsid w:val="00AA2F0C"/>
    <w:rsid w:val="00AA7D8A"/>
    <w:rsid w:val="00AB1EFA"/>
    <w:rsid w:val="00AB2B05"/>
    <w:rsid w:val="00AC0FC8"/>
    <w:rsid w:val="00AC2452"/>
    <w:rsid w:val="00AC4A74"/>
    <w:rsid w:val="00AC50C8"/>
    <w:rsid w:val="00AD026E"/>
    <w:rsid w:val="00AD1B68"/>
    <w:rsid w:val="00AD3466"/>
    <w:rsid w:val="00AD462B"/>
    <w:rsid w:val="00AD4B91"/>
    <w:rsid w:val="00AE2EA2"/>
    <w:rsid w:val="00AF0B21"/>
    <w:rsid w:val="00AF4A68"/>
    <w:rsid w:val="00B0196C"/>
    <w:rsid w:val="00B11574"/>
    <w:rsid w:val="00B215FB"/>
    <w:rsid w:val="00B23BBC"/>
    <w:rsid w:val="00B2457A"/>
    <w:rsid w:val="00B252CB"/>
    <w:rsid w:val="00B31853"/>
    <w:rsid w:val="00B31DB0"/>
    <w:rsid w:val="00B32359"/>
    <w:rsid w:val="00B331EA"/>
    <w:rsid w:val="00B3482D"/>
    <w:rsid w:val="00B348A8"/>
    <w:rsid w:val="00B35905"/>
    <w:rsid w:val="00B36256"/>
    <w:rsid w:val="00B368B4"/>
    <w:rsid w:val="00B410A5"/>
    <w:rsid w:val="00B45DE5"/>
    <w:rsid w:val="00B45FF3"/>
    <w:rsid w:val="00B46DE9"/>
    <w:rsid w:val="00B475A5"/>
    <w:rsid w:val="00B47954"/>
    <w:rsid w:val="00B516F0"/>
    <w:rsid w:val="00B54227"/>
    <w:rsid w:val="00B55DD7"/>
    <w:rsid w:val="00B5767E"/>
    <w:rsid w:val="00B63076"/>
    <w:rsid w:val="00B63A75"/>
    <w:rsid w:val="00B65C96"/>
    <w:rsid w:val="00B67619"/>
    <w:rsid w:val="00B73027"/>
    <w:rsid w:val="00B76D02"/>
    <w:rsid w:val="00B76EED"/>
    <w:rsid w:val="00B770AB"/>
    <w:rsid w:val="00B8493A"/>
    <w:rsid w:val="00B9448F"/>
    <w:rsid w:val="00B951C8"/>
    <w:rsid w:val="00B970FB"/>
    <w:rsid w:val="00BA16DC"/>
    <w:rsid w:val="00BA6BEF"/>
    <w:rsid w:val="00BA75B3"/>
    <w:rsid w:val="00BA7C28"/>
    <w:rsid w:val="00BB2417"/>
    <w:rsid w:val="00BB399A"/>
    <w:rsid w:val="00BC219C"/>
    <w:rsid w:val="00BC2918"/>
    <w:rsid w:val="00BD1D2E"/>
    <w:rsid w:val="00BE111D"/>
    <w:rsid w:val="00BE58AD"/>
    <w:rsid w:val="00BE76BB"/>
    <w:rsid w:val="00BF1B6F"/>
    <w:rsid w:val="00BF3FCA"/>
    <w:rsid w:val="00BF467C"/>
    <w:rsid w:val="00C0345F"/>
    <w:rsid w:val="00C06821"/>
    <w:rsid w:val="00C10F5C"/>
    <w:rsid w:val="00C17459"/>
    <w:rsid w:val="00C2213D"/>
    <w:rsid w:val="00C2335C"/>
    <w:rsid w:val="00C2475F"/>
    <w:rsid w:val="00C2633F"/>
    <w:rsid w:val="00C2797D"/>
    <w:rsid w:val="00C27A87"/>
    <w:rsid w:val="00C306F5"/>
    <w:rsid w:val="00C313AC"/>
    <w:rsid w:val="00C31B21"/>
    <w:rsid w:val="00C37392"/>
    <w:rsid w:val="00C4240D"/>
    <w:rsid w:val="00C473AC"/>
    <w:rsid w:val="00C52E78"/>
    <w:rsid w:val="00C6160A"/>
    <w:rsid w:val="00C61C75"/>
    <w:rsid w:val="00C70C80"/>
    <w:rsid w:val="00C712C0"/>
    <w:rsid w:val="00C77588"/>
    <w:rsid w:val="00C86FA7"/>
    <w:rsid w:val="00C90218"/>
    <w:rsid w:val="00C90D99"/>
    <w:rsid w:val="00C93B27"/>
    <w:rsid w:val="00C955DD"/>
    <w:rsid w:val="00CA355A"/>
    <w:rsid w:val="00CA412C"/>
    <w:rsid w:val="00CA53C3"/>
    <w:rsid w:val="00CB6DBF"/>
    <w:rsid w:val="00CC026B"/>
    <w:rsid w:val="00CC124A"/>
    <w:rsid w:val="00CC12EA"/>
    <w:rsid w:val="00CC4C80"/>
    <w:rsid w:val="00CC6675"/>
    <w:rsid w:val="00CD0FF5"/>
    <w:rsid w:val="00CE00E3"/>
    <w:rsid w:val="00CE0712"/>
    <w:rsid w:val="00CE3584"/>
    <w:rsid w:val="00CE7D07"/>
    <w:rsid w:val="00CF0BBC"/>
    <w:rsid w:val="00CF2648"/>
    <w:rsid w:val="00D027CB"/>
    <w:rsid w:val="00D14D41"/>
    <w:rsid w:val="00D269D6"/>
    <w:rsid w:val="00D31BF7"/>
    <w:rsid w:val="00D347BE"/>
    <w:rsid w:val="00D40AA3"/>
    <w:rsid w:val="00D43E28"/>
    <w:rsid w:val="00D45995"/>
    <w:rsid w:val="00D51A12"/>
    <w:rsid w:val="00D5624C"/>
    <w:rsid w:val="00D57FBE"/>
    <w:rsid w:val="00D76E98"/>
    <w:rsid w:val="00D82C39"/>
    <w:rsid w:val="00D9322A"/>
    <w:rsid w:val="00D97100"/>
    <w:rsid w:val="00D97DEC"/>
    <w:rsid w:val="00DA5208"/>
    <w:rsid w:val="00DB003A"/>
    <w:rsid w:val="00DB561D"/>
    <w:rsid w:val="00DB70DF"/>
    <w:rsid w:val="00DB77BD"/>
    <w:rsid w:val="00DC1DEE"/>
    <w:rsid w:val="00DD11A9"/>
    <w:rsid w:val="00DD351C"/>
    <w:rsid w:val="00DE2C98"/>
    <w:rsid w:val="00DE349C"/>
    <w:rsid w:val="00DE5A6E"/>
    <w:rsid w:val="00DF4E73"/>
    <w:rsid w:val="00DF5C0A"/>
    <w:rsid w:val="00E00EF9"/>
    <w:rsid w:val="00E02D53"/>
    <w:rsid w:val="00E116F7"/>
    <w:rsid w:val="00E123FB"/>
    <w:rsid w:val="00E20777"/>
    <w:rsid w:val="00E25E13"/>
    <w:rsid w:val="00E26BC2"/>
    <w:rsid w:val="00E3058C"/>
    <w:rsid w:val="00E306F8"/>
    <w:rsid w:val="00E333A9"/>
    <w:rsid w:val="00E37133"/>
    <w:rsid w:val="00E37262"/>
    <w:rsid w:val="00E52249"/>
    <w:rsid w:val="00E55A0C"/>
    <w:rsid w:val="00E61471"/>
    <w:rsid w:val="00E621D5"/>
    <w:rsid w:val="00E727CD"/>
    <w:rsid w:val="00E7321D"/>
    <w:rsid w:val="00E7340D"/>
    <w:rsid w:val="00E82BE9"/>
    <w:rsid w:val="00E9007E"/>
    <w:rsid w:val="00E926AB"/>
    <w:rsid w:val="00E9411F"/>
    <w:rsid w:val="00E96F88"/>
    <w:rsid w:val="00EA15EC"/>
    <w:rsid w:val="00EA546B"/>
    <w:rsid w:val="00EA6FAC"/>
    <w:rsid w:val="00EB6A71"/>
    <w:rsid w:val="00EB78AD"/>
    <w:rsid w:val="00EB7E1B"/>
    <w:rsid w:val="00EB7FAE"/>
    <w:rsid w:val="00EE1F0C"/>
    <w:rsid w:val="00EE2B4A"/>
    <w:rsid w:val="00EE511E"/>
    <w:rsid w:val="00EE7A16"/>
    <w:rsid w:val="00EE7E4D"/>
    <w:rsid w:val="00EF7623"/>
    <w:rsid w:val="00F02F25"/>
    <w:rsid w:val="00F079C5"/>
    <w:rsid w:val="00F12B54"/>
    <w:rsid w:val="00F33736"/>
    <w:rsid w:val="00F34F9B"/>
    <w:rsid w:val="00F35916"/>
    <w:rsid w:val="00F417A0"/>
    <w:rsid w:val="00F45F77"/>
    <w:rsid w:val="00F4740A"/>
    <w:rsid w:val="00F47462"/>
    <w:rsid w:val="00F52D44"/>
    <w:rsid w:val="00F6005D"/>
    <w:rsid w:val="00F60633"/>
    <w:rsid w:val="00F62107"/>
    <w:rsid w:val="00F62369"/>
    <w:rsid w:val="00F678B0"/>
    <w:rsid w:val="00F72C7F"/>
    <w:rsid w:val="00F73864"/>
    <w:rsid w:val="00F84705"/>
    <w:rsid w:val="00F85EA0"/>
    <w:rsid w:val="00F90DE7"/>
    <w:rsid w:val="00F97EC3"/>
    <w:rsid w:val="00FA0ECB"/>
    <w:rsid w:val="00FA3685"/>
    <w:rsid w:val="00FA4118"/>
    <w:rsid w:val="00FB1D1F"/>
    <w:rsid w:val="00FB4978"/>
    <w:rsid w:val="00FC2059"/>
    <w:rsid w:val="00FD1641"/>
    <w:rsid w:val="00FE4FAD"/>
    <w:rsid w:val="00FE7C93"/>
    <w:rsid w:val="00FF242E"/>
    <w:rsid w:val="00FF5779"/>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silver,#eaeaea,#ddd"/>
    </o:shapedefaults>
    <o:shapelayout v:ext="edit">
      <o:idmap v:ext="edit" data="1"/>
    </o:shapelayout>
  </w:shapeDefaults>
  <w:decimalSymbol w:val="."/>
  <w:listSeparator w:val=","/>
  <w14:docId w14:val="50BA8F57"/>
  <w15:chartTrackingRefBased/>
  <w15:docId w15:val="{56426995-F2C9-48A3-B72D-C0128EF2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pBdr>
        <w:top w:val="single" w:sz="18" w:space="1" w:color="auto"/>
        <w:bottom w:val="single" w:sz="18" w:space="1" w:color="auto"/>
      </w:pBdr>
      <w:jc w:val="center"/>
      <w:outlineLvl w:val="0"/>
    </w:pPr>
    <w:rPr>
      <w:smallCaps/>
      <w:snapToGrid w:val="0"/>
      <w:sz w:val="96"/>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pBdr>
        <w:bottom w:val="single" w:sz="4" w:space="1" w:color="auto"/>
      </w:pBdr>
      <w:spacing w:after="120"/>
      <w:outlineLvl w:val="1"/>
    </w:pPr>
    <w:rPr>
      <w:b/>
      <w:smallCaps/>
      <w:snapToGrid w:val="0"/>
      <w:sz w:val="36"/>
    </w:rPr>
  </w:style>
  <w:style w:type="paragraph" w:styleId="Heading3">
    <w:name w:val="heading 3"/>
    <w:basedOn w:val="Normal"/>
    <w:next w:val="Normal"/>
    <w:qFormat/>
    <w:pPr>
      <w:keepNext/>
      <w:outlineLvl w:val="2"/>
    </w:pPr>
    <w:rPr>
      <w:b/>
      <w:i/>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napToGrid w:val="0"/>
      <w:sz w:val="64"/>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right="576"/>
      <w:jc w:val="both"/>
      <w:outlineLvl w:val="5"/>
    </w:pPr>
    <w:rPr>
      <w:sz w:val="26"/>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1440"/>
        <w:tab w:val="left" w:pos="10080"/>
      </w:tabs>
      <w:ind w:right="720"/>
      <w:jc w:val="center"/>
      <w:outlineLvl w:val="7"/>
    </w:pPr>
    <w:rPr>
      <w:sz w:val="28"/>
    </w:rPr>
  </w:style>
  <w:style w:type="paragraph" w:styleId="Heading9">
    <w:name w:val="heading 9"/>
    <w:basedOn w:val="Normal"/>
    <w:next w:val="Normal"/>
    <w:qFormat/>
    <w:pPr>
      <w:keepNext/>
      <w:outlineLvl w:val="8"/>
    </w:pPr>
    <w:rPr>
      <w:b/>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tabs>
        <w:tab w:val="left" w:pos="576"/>
        <w:tab w:val="left" w:pos="864"/>
        <w:tab w:val="left" w:pos="1584"/>
        <w:tab w:val="left" w:pos="5184"/>
        <w:tab w:val="left" w:pos="5616"/>
      </w:tabs>
      <w:ind w:left="720"/>
      <w:jc w:val="center"/>
      <w:outlineLvl w:val="0"/>
    </w:pPr>
    <w:rPr>
      <w:b/>
      <w:smallCaps/>
      <w:sz w:val="96"/>
      <w14:shadow w14:blurRad="50800" w14:dist="38100" w14:dir="2700000" w14:sx="100000" w14:sy="100000" w14:kx="0" w14:ky="0" w14:algn="tl">
        <w14:srgbClr w14:val="000000">
          <w14:alpha w14:val="60000"/>
        </w14:srgbClr>
      </w14:shadow>
    </w:rPr>
  </w:style>
  <w:style w:type="paragraph" w:styleId="Subtitle">
    <w:name w:val="Subtitle"/>
    <w:basedOn w:val="Normal"/>
    <w:qFormat/>
    <w:pPr>
      <w:tabs>
        <w:tab w:val="left" w:pos="576"/>
        <w:tab w:val="left" w:pos="864"/>
        <w:tab w:val="left" w:pos="1584"/>
        <w:tab w:val="left" w:pos="5184"/>
        <w:tab w:val="left" w:pos="5616"/>
      </w:tabs>
      <w:outlineLvl w:val="0"/>
    </w:pPr>
    <w:rPr>
      <w:b/>
      <w:i/>
      <w:spacing w:val="20"/>
      <w:sz w:val="48"/>
      <w14:shadow w14:blurRad="50800" w14:dist="38100" w14:dir="2700000" w14:sx="100000" w14:sy="100000" w14:kx="0" w14:ky="0" w14:algn="tl">
        <w14:srgbClr w14:val="000000">
          <w14:alpha w14:val="60000"/>
        </w14:srgbClr>
      </w14:shadow>
    </w:rPr>
  </w:style>
  <w:style w:type="paragraph" w:styleId="BlockText">
    <w:name w:val="Block Text"/>
    <w:basedOn w:val="Normal"/>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ind w:left="720" w:right="1152"/>
      <w:jc w:val="both"/>
    </w:pPr>
    <w:rPr>
      <w:sz w:val="24"/>
    </w:rPr>
  </w:style>
  <w:style w:type="paragraph" w:styleId="BodyText">
    <w:name w:val="Body Text"/>
    <w:basedOn w:val="Normal"/>
    <w:rPr>
      <w:sz w:val="28"/>
    </w:rPr>
  </w:style>
  <w:style w:type="paragraph" w:styleId="BodyText2">
    <w:name w:val="Body Text 2"/>
    <w:basedOn w:val="Normal"/>
    <w:rPr>
      <w:sz w:val="26"/>
    </w:rPr>
  </w:style>
  <w:style w:type="paragraph" w:styleId="BodyText3">
    <w:name w:val="Body Text 3"/>
    <w:basedOn w:val="Normal"/>
    <w:rPr>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TableText">
    <w:name w:val="Table Text"/>
    <w:basedOn w:val="Normal"/>
    <w:pPr>
      <w:tabs>
        <w:tab w:val="decimal" w:pos="0"/>
      </w:tabs>
    </w:pPr>
    <w:rPr>
      <w:b/>
      <w:sz w:val="24"/>
    </w:rPr>
  </w:style>
  <w:style w:type="paragraph" w:customStyle="1" w:styleId="DefaultText">
    <w:name w:val="Default Text"/>
    <w:basedOn w:val="Normal"/>
    <w:rPr>
      <w:b/>
      <w:sz w:val="96"/>
      <w14:shadow w14:blurRad="50800" w14:dist="38100" w14:dir="2700000" w14:sx="100000" w14:sy="100000" w14:kx="0" w14:ky="0" w14:algn="tl">
        <w14:srgbClr w14:val="000000">
          <w14:alpha w14:val="60000"/>
        </w14:srgbClr>
      </w14:shadow>
    </w:rPr>
  </w:style>
  <w:style w:type="character" w:styleId="CommentReference">
    <w:name w:val="annotation reference"/>
    <w:semiHidden/>
    <w:rPr>
      <w:sz w:val="16"/>
    </w:rPr>
  </w:style>
  <w:style w:type="paragraph" w:styleId="CommentText">
    <w:name w:val="annotation text"/>
    <w:basedOn w:val="Normal"/>
    <w:link w:val="CommentTextChar"/>
    <w:semiHidden/>
    <w:rPr>
      <w:i/>
      <w:sz w:val="24"/>
    </w:rPr>
  </w:style>
  <w:style w:type="paragraph" w:styleId="BodyTextIndent">
    <w:name w:val="Body Text Indent"/>
    <w:basedOn w:val="Normal"/>
    <w:autoRedefine/>
    <w:rsid w:val="00DD351C"/>
    <w:rPr>
      <w:snapToGrid w:val="0"/>
      <w:color w:val="000000"/>
      <w:sz w:val="24"/>
      <w:szCs w:val="24"/>
    </w:rPr>
  </w:style>
  <w:style w:type="paragraph" w:styleId="BodyTextIndent2">
    <w:name w:val="Body Text Indent 2"/>
    <w:basedOn w:val="Normal"/>
    <w:pPr>
      <w:spacing w:before="80"/>
      <w:ind w:left="1800" w:hanging="360"/>
    </w:pPr>
    <w:rPr>
      <w:snapToGrid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pPr>
    <w:rPr>
      <w:snapToGrid w:val="0"/>
      <w:sz w:val="28"/>
    </w:rPr>
  </w:style>
  <w:style w:type="paragraph" w:styleId="TOC1">
    <w:name w:val="toc 1"/>
    <w:basedOn w:val="Normal"/>
    <w:autoRedefine/>
    <w:semiHidden/>
    <w:pPr>
      <w:tabs>
        <w:tab w:val="left" w:leader="underscore" w:pos="9360"/>
      </w:tabs>
      <w:spacing w:before="120"/>
    </w:pPr>
    <w:rPr>
      <w:b/>
      <w:smallCaps/>
      <w:noProof/>
      <w:sz w:val="24"/>
    </w:rPr>
  </w:style>
  <w:style w:type="paragraph" w:styleId="TOC2">
    <w:name w:val="toc 2"/>
    <w:basedOn w:val="Normal"/>
    <w:next w:val="Normal"/>
    <w:autoRedefine/>
    <w:semiHidden/>
    <w:pPr>
      <w:tabs>
        <w:tab w:val="right" w:leader="dot" w:pos="9360"/>
      </w:tabs>
      <w:spacing w:before="120"/>
      <w:ind w:left="360"/>
    </w:pPr>
    <w:rPr>
      <w:noProof/>
    </w:rPr>
  </w:style>
  <w:style w:type="paragraph" w:styleId="TOC3">
    <w:name w:val="toc 3"/>
    <w:basedOn w:val="Normal"/>
    <w:next w:val="Normal"/>
    <w:autoRedefine/>
    <w:semiHidden/>
    <w:rsid w:val="00B45DE5"/>
    <w:pPr>
      <w:tabs>
        <w:tab w:val="right" w:leader="dot" w:pos="9360"/>
      </w:tabs>
      <w:spacing w:before="80"/>
      <w:ind w:left="360"/>
    </w:pPr>
    <w:rPr>
      <w:noProof/>
      <w:snapToGrid w:val="0"/>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character" w:styleId="Strong">
    <w:name w:val="Strong"/>
    <w:uiPriority w:val="22"/>
    <w:qFormat/>
    <w:rPr>
      <w:b/>
    </w:rPr>
  </w:style>
  <w:style w:type="paragraph" w:customStyle="1" w:styleId="H4">
    <w:name w:val="H4"/>
    <w:basedOn w:val="Normal"/>
    <w:next w:val="Normal"/>
    <w:pPr>
      <w:keepNext/>
      <w:spacing w:before="100" w:after="100"/>
      <w:outlineLvl w:val="4"/>
    </w:pPr>
    <w:rPr>
      <w:b/>
      <w:snapToGrid w:val="0"/>
      <w:sz w:val="24"/>
    </w:rPr>
  </w:style>
  <w:style w:type="paragraph" w:styleId="ListBullet">
    <w:name w:val="List Bullet"/>
    <w:basedOn w:val="Normal"/>
    <w:autoRedefine/>
    <w:pPr>
      <w:numPr>
        <w:numId w:val="1"/>
      </w:numPr>
    </w:pPr>
  </w:style>
  <w:style w:type="character" w:customStyle="1" w:styleId="headnote1">
    <w:name w:val="headnote1"/>
    <w:rsid w:val="00333950"/>
    <w:rPr>
      <w:b/>
      <w:bCs/>
    </w:rPr>
  </w:style>
  <w:style w:type="character" w:customStyle="1" w:styleId="letparaid1">
    <w:name w:val="letpara_id1"/>
    <w:rsid w:val="009F0567"/>
    <w:rPr>
      <w:b w:val="0"/>
      <w:bCs w:val="0"/>
    </w:rPr>
  </w:style>
  <w:style w:type="paragraph" w:styleId="BalloonText">
    <w:name w:val="Balloon Text"/>
    <w:basedOn w:val="Normal"/>
    <w:semiHidden/>
    <w:rsid w:val="00592C19"/>
    <w:rPr>
      <w:rFonts w:ascii="Tahoma" w:hAnsi="Tahoma" w:cs="Tahoma"/>
      <w:sz w:val="16"/>
      <w:szCs w:val="16"/>
    </w:rPr>
  </w:style>
  <w:style w:type="paragraph" w:customStyle="1" w:styleId="Default">
    <w:name w:val="Default"/>
    <w:rsid w:val="00A35515"/>
    <w:pPr>
      <w:autoSpaceDE w:val="0"/>
      <w:autoSpaceDN w:val="0"/>
      <w:adjustRightInd w:val="0"/>
    </w:pPr>
    <w:rPr>
      <w:color w:val="000000"/>
      <w:sz w:val="24"/>
      <w:szCs w:val="24"/>
    </w:rPr>
  </w:style>
  <w:style w:type="paragraph" w:styleId="ListParagraph">
    <w:name w:val="List Paragraph"/>
    <w:basedOn w:val="Normal"/>
    <w:uiPriority w:val="34"/>
    <w:qFormat/>
    <w:rsid w:val="002040C1"/>
    <w:pPr>
      <w:ind w:left="720"/>
    </w:pPr>
  </w:style>
  <w:style w:type="character" w:customStyle="1" w:styleId="HeaderChar">
    <w:name w:val="Header Char"/>
    <w:link w:val="Header"/>
    <w:uiPriority w:val="99"/>
    <w:rsid w:val="00121B43"/>
    <w:rPr>
      <w:sz w:val="22"/>
    </w:rPr>
  </w:style>
  <w:style w:type="character" w:styleId="UnresolvedMention">
    <w:name w:val="Unresolved Mention"/>
    <w:uiPriority w:val="99"/>
    <w:semiHidden/>
    <w:unhideWhenUsed/>
    <w:rsid w:val="00A2075F"/>
    <w:rPr>
      <w:color w:val="605E5C"/>
      <w:shd w:val="clear" w:color="auto" w:fill="E1DFDD"/>
    </w:rPr>
  </w:style>
  <w:style w:type="paragraph" w:styleId="Revision">
    <w:name w:val="Revision"/>
    <w:hidden/>
    <w:uiPriority w:val="99"/>
    <w:semiHidden/>
    <w:rsid w:val="00AD026E"/>
    <w:rPr>
      <w:sz w:val="22"/>
    </w:rPr>
  </w:style>
  <w:style w:type="paragraph" w:styleId="NormalWeb">
    <w:name w:val="Normal (Web)"/>
    <w:basedOn w:val="Normal"/>
    <w:uiPriority w:val="99"/>
    <w:unhideWhenUsed/>
    <w:rsid w:val="009111B8"/>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CB6DBF"/>
    <w:rPr>
      <w:b/>
      <w:bCs/>
      <w:i w:val="0"/>
      <w:sz w:val="20"/>
    </w:rPr>
  </w:style>
  <w:style w:type="character" w:customStyle="1" w:styleId="CommentTextChar">
    <w:name w:val="Comment Text Char"/>
    <w:link w:val="CommentText"/>
    <w:semiHidden/>
    <w:rsid w:val="00CB6DBF"/>
    <w:rPr>
      <w:i/>
      <w:sz w:val="24"/>
    </w:rPr>
  </w:style>
  <w:style w:type="character" w:customStyle="1" w:styleId="CommentSubjectChar">
    <w:name w:val="Comment Subject Char"/>
    <w:link w:val="CommentSubject"/>
    <w:rsid w:val="00CB6DBF"/>
    <w:rPr>
      <w:b/>
      <w:bCs/>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arc-server2008\archives\ARCHIVES_Users\Kennedy\RECORDSMGMT\Web%20Page%20Information\maine.archives@maine.gov" TargetMode="External"/><Relationship Id="rId13" Type="http://schemas.openxmlformats.org/officeDocument/2006/relationships/hyperlink" Target="mailto:RecordsCenter.Archives@Maine.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cordsmanagement.archives@maine.gov" TargetMode="External"/><Relationship Id="rId12" Type="http://schemas.openxmlformats.org/officeDocument/2006/relationships/hyperlink" Target="https://forms.office.com/g/c2rdJCZkE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aine.gov/sos/arc/records/recordsctr/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responsepage.aspx?id=q6g_QX0gYkubzeoajy-GTobC8sm1QM1FmABTJbqCudFUQVdQVFVCS1ExWEhCQkRIQUwwRzBYTUFJSy4u" TargetMode="External"/><Relationship Id="rId5" Type="http://schemas.openxmlformats.org/officeDocument/2006/relationships/footnotes" Target="footnotes.xml"/><Relationship Id="rId15" Type="http://schemas.openxmlformats.org/officeDocument/2006/relationships/hyperlink" Target="https://www.maine.gov/sos/arc/records/state/recordsforms.html" TargetMode="External"/><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recordsmanagement.archives@maine.gov" TargetMode="External"/><Relationship Id="rId14" Type="http://schemas.openxmlformats.org/officeDocument/2006/relationships/hyperlink" Target="https://forms.office.com/g/cDkCxEVV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Introduction</vt:lpstr>
    </vt:vector>
  </TitlesOfParts>
  <Company>Maine State Archives</Company>
  <LinksUpToDate>false</LinksUpToDate>
  <CharactersWithSpaces>10303</CharactersWithSpaces>
  <SharedDoc>false</SharedDoc>
  <HLinks>
    <vt:vector size="54" baseType="variant">
      <vt:variant>
        <vt:i4>7995448</vt:i4>
      </vt:variant>
      <vt:variant>
        <vt:i4>24</vt:i4>
      </vt:variant>
      <vt:variant>
        <vt:i4>0</vt:i4>
      </vt:variant>
      <vt:variant>
        <vt:i4>5</vt:i4>
      </vt:variant>
      <vt:variant>
        <vt:lpwstr>https://www.maine.gov/sos/arc/records/recordsctr/index.html</vt:lpwstr>
      </vt:variant>
      <vt:variant>
        <vt:lpwstr/>
      </vt:variant>
      <vt:variant>
        <vt:i4>5636125</vt:i4>
      </vt:variant>
      <vt:variant>
        <vt:i4>21</vt:i4>
      </vt:variant>
      <vt:variant>
        <vt:i4>0</vt:i4>
      </vt:variant>
      <vt:variant>
        <vt:i4>5</vt:i4>
      </vt:variant>
      <vt:variant>
        <vt:lpwstr>https://www.maine.gov/sos/arc/records/state/recordsforms.html</vt:lpwstr>
      </vt:variant>
      <vt:variant>
        <vt:lpwstr/>
      </vt:variant>
      <vt:variant>
        <vt:i4>851992</vt:i4>
      </vt:variant>
      <vt:variant>
        <vt:i4>18</vt:i4>
      </vt:variant>
      <vt:variant>
        <vt:i4>0</vt:i4>
      </vt:variant>
      <vt:variant>
        <vt:i4>5</vt:i4>
      </vt:variant>
      <vt:variant>
        <vt:lpwstr>https://forms.office.com/g/cDkCxEVV5C</vt:lpwstr>
      </vt:variant>
      <vt:variant>
        <vt:lpwstr/>
      </vt:variant>
      <vt:variant>
        <vt:i4>1114235</vt:i4>
      </vt:variant>
      <vt:variant>
        <vt:i4>15</vt:i4>
      </vt:variant>
      <vt:variant>
        <vt:i4>0</vt:i4>
      </vt:variant>
      <vt:variant>
        <vt:i4>5</vt:i4>
      </vt:variant>
      <vt:variant>
        <vt:lpwstr>mailto:RecordsCenter.Archives@Maine.gov</vt:lpwstr>
      </vt:variant>
      <vt:variant>
        <vt:lpwstr/>
      </vt:variant>
      <vt:variant>
        <vt:i4>5898322</vt:i4>
      </vt:variant>
      <vt:variant>
        <vt:i4>12</vt:i4>
      </vt:variant>
      <vt:variant>
        <vt:i4>0</vt:i4>
      </vt:variant>
      <vt:variant>
        <vt:i4>5</vt:i4>
      </vt:variant>
      <vt:variant>
        <vt:lpwstr>https://forms.office.com/g/c2rdJCZkEp</vt:lpwstr>
      </vt:variant>
      <vt:variant>
        <vt:lpwstr/>
      </vt:variant>
      <vt:variant>
        <vt:i4>4063241</vt:i4>
      </vt:variant>
      <vt:variant>
        <vt:i4>9</vt:i4>
      </vt:variant>
      <vt:variant>
        <vt:i4>0</vt:i4>
      </vt:variant>
      <vt:variant>
        <vt:i4>5</vt:i4>
      </vt:variant>
      <vt:variant>
        <vt:lpwstr>https://forms.office.com/pages/responsepage.aspx?id=q6g_QX0gYkubzeoajy-GTobC8sm1QM1FmABTJbqCudFUQVdQVFVCS1ExWEhCQkRIQUwwRzBYTUFJSy4u</vt:lpwstr>
      </vt:variant>
      <vt:variant>
        <vt:lpwstr/>
      </vt:variant>
      <vt:variant>
        <vt:i4>393332</vt:i4>
      </vt:variant>
      <vt:variant>
        <vt:i4>6</vt:i4>
      </vt:variant>
      <vt:variant>
        <vt:i4>0</vt:i4>
      </vt:variant>
      <vt:variant>
        <vt:i4>5</vt:i4>
      </vt:variant>
      <vt:variant>
        <vt:lpwstr>mailto:recordsmanagement.archives@maine.gov</vt:lpwstr>
      </vt:variant>
      <vt:variant>
        <vt:lpwstr/>
      </vt:variant>
      <vt:variant>
        <vt:i4>1638477</vt:i4>
      </vt:variant>
      <vt:variant>
        <vt:i4>3</vt:i4>
      </vt:variant>
      <vt:variant>
        <vt:i4>0</vt:i4>
      </vt:variant>
      <vt:variant>
        <vt:i4>5</vt:i4>
      </vt:variant>
      <vt:variant>
        <vt:lpwstr>\\arc-server2008\archives\ARCHIVES_Users\Kennedy\RECORDSMGMT\Web Page Information\maine.archives@maine.gov</vt:lpwstr>
      </vt:variant>
      <vt:variant>
        <vt:lpwstr/>
      </vt:variant>
      <vt:variant>
        <vt:i4>393332</vt:i4>
      </vt:variant>
      <vt:variant>
        <vt:i4>0</vt:i4>
      </vt:variant>
      <vt:variant>
        <vt:i4>0</vt:i4>
      </vt:variant>
      <vt:variant>
        <vt:i4>5</vt:i4>
      </vt:variant>
      <vt:variant>
        <vt:lpwstr>mailto:recordsmanagement.archives@maine.gov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Osier</dc:creator>
  <cp:keywords/>
  <cp:lastModifiedBy>Kennedy, Felicia</cp:lastModifiedBy>
  <cp:revision>2</cp:revision>
  <cp:lastPrinted>2014-05-27T14:34:00Z</cp:lastPrinted>
  <dcterms:created xsi:type="dcterms:W3CDTF">2022-06-03T18:58:00Z</dcterms:created>
  <dcterms:modified xsi:type="dcterms:W3CDTF">2022-06-03T18:58:00Z</dcterms:modified>
</cp:coreProperties>
</file>