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6B5C" w14:textId="77777777" w:rsidR="00DB0A15" w:rsidRDefault="00DB0A15" w:rsidP="001E7F29">
      <w:pPr>
        <w:pStyle w:val="Header"/>
        <w:tabs>
          <w:tab w:val="clear" w:pos="4320"/>
          <w:tab w:val="clear" w:pos="8640"/>
          <w:tab w:val="left" w:pos="720"/>
          <w:tab w:val="left" w:pos="1440"/>
          <w:tab w:val="left" w:pos="2160"/>
          <w:tab w:val="left" w:pos="2880"/>
          <w:tab w:val="left" w:pos="3600"/>
        </w:tabs>
        <w:rPr>
          <w:rFonts w:ascii="Times New Roman" w:hAnsi="Times New Roman"/>
          <w:b/>
          <w:sz w:val="22"/>
          <w:szCs w:val="22"/>
        </w:rPr>
      </w:pPr>
    </w:p>
    <w:p w14:paraId="050E8988" w14:textId="77777777" w:rsidR="00CF4885" w:rsidRPr="00850693" w:rsidRDefault="00EF3DA6" w:rsidP="001E7F29">
      <w:pPr>
        <w:pStyle w:val="Header"/>
        <w:tabs>
          <w:tab w:val="clear" w:pos="4320"/>
          <w:tab w:val="clear" w:pos="8640"/>
          <w:tab w:val="left" w:pos="720"/>
          <w:tab w:val="left" w:pos="1440"/>
          <w:tab w:val="left" w:pos="2160"/>
          <w:tab w:val="left" w:pos="2880"/>
          <w:tab w:val="left" w:pos="3600"/>
        </w:tabs>
        <w:rPr>
          <w:rFonts w:ascii="Times New Roman" w:hAnsi="Times New Roman"/>
          <w:b/>
          <w:sz w:val="22"/>
          <w:szCs w:val="22"/>
        </w:rPr>
      </w:pPr>
      <w:r w:rsidRPr="00850693">
        <w:rPr>
          <w:rFonts w:ascii="Times New Roman" w:hAnsi="Times New Roman"/>
          <w:b/>
          <w:sz w:val="22"/>
          <w:szCs w:val="22"/>
        </w:rPr>
        <w:t>94-457</w:t>
      </w:r>
      <w:r w:rsidR="00181736" w:rsidRPr="00850693">
        <w:rPr>
          <w:rFonts w:ascii="Times New Roman" w:hAnsi="Times New Roman"/>
          <w:b/>
          <w:sz w:val="22"/>
          <w:szCs w:val="22"/>
        </w:rPr>
        <w:tab/>
      </w:r>
      <w:r w:rsidR="00181736" w:rsidRPr="00850693">
        <w:rPr>
          <w:rFonts w:ascii="Times New Roman" w:hAnsi="Times New Roman"/>
          <w:b/>
          <w:sz w:val="22"/>
          <w:szCs w:val="22"/>
        </w:rPr>
        <w:tab/>
      </w:r>
      <w:r w:rsidR="00CF4885" w:rsidRPr="00850693">
        <w:rPr>
          <w:rFonts w:ascii="Times New Roman" w:hAnsi="Times New Roman"/>
          <w:b/>
          <w:sz w:val="22"/>
          <w:szCs w:val="22"/>
        </w:rPr>
        <w:t>FINANC</w:t>
      </w:r>
      <w:r w:rsidR="00782956" w:rsidRPr="00850693">
        <w:rPr>
          <w:rFonts w:ascii="Times New Roman" w:hAnsi="Times New Roman"/>
          <w:b/>
          <w:sz w:val="22"/>
          <w:szCs w:val="22"/>
        </w:rPr>
        <w:t>E AUTHORITY OF MAINE</w:t>
      </w:r>
    </w:p>
    <w:p w14:paraId="19BEE978" w14:textId="77777777" w:rsidR="00CF4885" w:rsidRPr="00850693" w:rsidRDefault="00CF4885" w:rsidP="001E7F29">
      <w:pPr>
        <w:pStyle w:val="Header"/>
        <w:tabs>
          <w:tab w:val="clear" w:pos="4320"/>
          <w:tab w:val="clear" w:pos="8640"/>
          <w:tab w:val="left" w:pos="720"/>
          <w:tab w:val="left" w:pos="1440"/>
          <w:tab w:val="left" w:pos="2160"/>
          <w:tab w:val="left" w:pos="2880"/>
          <w:tab w:val="left" w:pos="3600"/>
        </w:tabs>
        <w:rPr>
          <w:rFonts w:ascii="Times New Roman" w:hAnsi="Times New Roman"/>
          <w:b/>
          <w:sz w:val="22"/>
          <w:szCs w:val="22"/>
        </w:rPr>
      </w:pPr>
    </w:p>
    <w:p w14:paraId="4C0F69E0" w14:textId="77777777" w:rsidR="00CF4885" w:rsidRPr="00850693" w:rsidRDefault="00181736" w:rsidP="00A30C76">
      <w:pPr>
        <w:tabs>
          <w:tab w:val="left" w:pos="720"/>
          <w:tab w:val="left" w:pos="1440"/>
          <w:tab w:val="left" w:pos="2160"/>
          <w:tab w:val="left" w:pos="2880"/>
          <w:tab w:val="left" w:pos="3600"/>
        </w:tabs>
        <w:ind w:left="1440" w:right="720" w:hanging="1440"/>
        <w:rPr>
          <w:rFonts w:ascii="Times New Roman" w:hAnsi="Times New Roman"/>
          <w:b/>
          <w:sz w:val="22"/>
          <w:szCs w:val="22"/>
        </w:rPr>
      </w:pPr>
      <w:r w:rsidRPr="00850693">
        <w:rPr>
          <w:rFonts w:ascii="Times New Roman" w:hAnsi="Times New Roman"/>
          <w:b/>
          <w:sz w:val="22"/>
          <w:szCs w:val="22"/>
        </w:rPr>
        <w:t xml:space="preserve">Chapter </w:t>
      </w:r>
      <w:r w:rsidR="00466721" w:rsidRPr="00850693">
        <w:rPr>
          <w:rFonts w:ascii="Times New Roman" w:hAnsi="Times New Roman"/>
          <w:b/>
          <w:sz w:val="22"/>
          <w:szCs w:val="22"/>
        </w:rPr>
        <w:t>619</w:t>
      </w:r>
      <w:r w:rsidR="00782956" w:rsidRPr="00850693">
        <w:rPr>
          <w:rFonts w:ascii="Times New Roman" w:hAnsi="Times New Roman"/>
          <w:b/>
          <w:sz w:val="22"/>
          <w:szCs w:val="22"/>
        </w:rPr>
        <w:t>:</w:t>
      </w:r>
      <w:r w:rsidR="00782956" w:rsidRPr="00850693">
        <w:rPr>
          <w:rFonts w:ascii="Times New Roman" w:hAnsi="Times New Roman"/>
          <w:b/>
          <w:sz w:val="22"/>
          <w:szCs w:val="22"/>
        </w:rPr>
        <w:tab/>
      </w:r>
      <w:r w:rsidR="00412D3B" w:rsidRPr="00850693">
        <w:rPr>
          <w:rFonts w:ascii="Times New Roman" w:hAnsi="Times New Roman"/>
          <w:b/>
          <w:sz w:val="22"/>
          <w:szCs w:val="22"/>
        </w:rPr>
        <w:t>FOREIGN CREDENTIALING AND SKILLS RECOGNITION REVOLVING LOAN PROGRAM</w:t>
      </w:r>
      <w:r w:rsidR="00117B26">
        <w:rPr>
          <w:rFonts w:ascii="Times New Roman" w:hAnsi="Times New Roman"/>
          <w:b/>
          <w:sz w:val="22"/>
          <w:szCs w:val="22"/>
        </w:rPr>
        <w:t xml:space="preserve"> </w:t>
      </w:r>
      <w:r w:rsidR="00C15577">
        <w:rPr>
          <w:rFonts w:ascii="Times New Roman" w:hAnsi="Times New Roman"/>
          <w:b/>
          <w:sz w:val="22"/>
          <w:szCs w:val="22"/>
        </w:rPr>
        <w:t>–Amendment 1</w:t>
      </w:r>
    </w:p>
    <w:p w14:paraId="065D8295" w14:textId="77777777" w:rsidR="00CF4885" w:rsidRPr="00850693" w:rsidRDefault="00CF4885" w:rsidP="001E7F29">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4C673730" w14:textId="77777777" w:rsidR="00782956" w:rsidRPr="00850693" w:rsidRDefault="00782956" w:rsidP="001E7F29">
      <w:pPr>
        <w:tabs>
          <w:tab w:val="left" w:pos="720"/>
          <w:tab w:val="left" w:pos="1440"/>
          <w:tab w:val="left" w:pos="2160"/>
          <w:tab w:val="left" w:pos="2880"/>
          <w:tab w:val="left" w:pos="3600"/>
        </w:tabs>
        <w:rPr>
          <w:rFonts w:ascii="Times New Roman" w:hAnsi="Times New Roman"/>
          <w:sz w:val="22"/>
          <w:szCs w:val="22"/>
        </w:rPr>
      </w:pPr>
    </w:p>
    <w:p w14:paraId="2EBD1AF5" w14:textId="77777777" w:rsidR="00CF4885" w:rsidRPr="00850693" w:rsidRDefault="00CF4885" w:rsidP="001E7F29">
      <w:pPr>
        <w:pStyle w:val="BodyText2"/>
        <w:tabs>
          <w:tab w:val="left" w:pos="720"/>
          <w:tab w:val="left" w:pos="1440"/>
          <w:tab w:val="left" w:pos="2160"/>
          <w:tab w:val="left" w:pos="2880"/>
          <w:tab w:val="left" w:pos="3600"/>
        </w:tabs>
        <w:jc w:val="left"/>
        <w:rPr>
          <w:rFonts w:ascii="Times New Roman" w:hAnsi="Times New Roman"/>
          <w:sz w:val="22"/>
          <w:szCs w:val="22"/>
        </w:rPr>
      </w:pPr>
      <w:r w:rsidRPr="00850693">
        <w:rPr>
          <w:rFonts w:ascii="Times New Roman" w:hAnsi="Times New Roman"/>
          <w:b/>
          <w:sz w:val="22"/>
          <w:szCs w:val="22"/>
        </w:rPr>
        <w:t>S</w:t>
      </w:r>
      <w:r w:rsidR="00181736" w:rsidRPr="00850693">
        <w:rPr>
          <w:rFonts w:ascii="Times New Roman" w:hAnsi="Times New Roman"/>
          <w:b/>
          <w:sz w:val="22"/>
          <w:szCs w:val="22"/>
        </w:rPr>
        <w:t>UMMARY</w:t>
      </w:r>
      <w:r w:rsidRPr="00850693">
        <w:rPr>
          <w:rFonts w:ascii="Times New Roman" w:hAnsi="Times New Roman"/>
          <w:sz w:val="22"/>
          <w:szCs w:val="22"/>
        </w:rPr>
        <w:t>:</w:t>
      </w:r>
      <w:r w:rsidR="00C5225D" w:rsidRPr="00850693">
        <w:rPr>
          <w:rFonts w:ascii="Times New Roman" w:hAnsi="Times New Roman"/>
          <w:sz w:val="22"/>
          <w:szCs w:val="22"/>
        </w:rPr>
        <w:t xml:space="preserve"> </w:t>
      </w:r>
      <w:r w:rsidRPr="00850693">
        <w:rPr>
          <w:rFonts w:ascii="Times New Roman" w:hAnsi="Times New Roman"/>
          <w:sz w:val="22"/>
          <w:szCs w:val="22"/>
        </w:rPr>
        <w:t xml:space="preserve">This rule establishes the criteria to be met </w:t>
      </w:r>
      <w:r w:rsidR="00412D3B" w:rsidRPr="00850693">
        <w:rPr>
          <w:rFonts w:ascii="Times New Roman" w:hAnsi="Times New Roman"/>
          <w:sz w:val="22"/>
          <w:szCs w:val="22"/>
        </w:rPr>
        <w:t xml:space="preserve">and procedures to be followed </w:t>
      </w:r>
      <w:r w:rsidRPr="00850693">
        <w:rPr>
          <w:rFonts w:ascii="Times New Roman" w:hAnsi="Times New Roman"/>
          <w:sz w:val="22"/>
          <w:szCs w:val="22"/>
        </w:rPr>
        <w:t xml:space="preserve">by </w:t>
      </w:r>
      <w:r w:rsidR="00466721" w:rsidRPr="00850693">
        <w:rPr>
          <w:rFonts w:ascii="Times New Roman" w:hAnsi="Times New Roman"/>
          <w:sz w:val="22"/>
          <w:szCs w:val="22"/>
        </w:rPr>
        <w:t xml:space="preserve">individuals </w:t>
      </w:r>
      <w:r w:rsidR="00412D3B" w:rsidRPr="00850693">
        <w:rPr>
          <w:rFonts w:ascii="Times New Roman" w:hAnsi="Times New Roman"/>
          <w:sz w:val="22"/>
          <w:szCs w:val="22"/>
        </w:rPr>
        <w:t>seeking</w:t>
      </w:r>
      <w:r w:rsidR="007A3BE0" w:rsidRPr="00850693">
        <w:rPr>
          <w:rFonts w:ascii="Times New Roman" w:hAnsi="Times New Roman"/>
          <w:sz w:val="22"/>
          <w:szCs w:val="22"/>
        </w:rPr>
        <w:t xml:space="preserve"> </w:t>
      </w:r>
      <w:r w:rsidRPr="00850693">
        <w:rPr>
          <w:rFonts w:ascii="Times New Roman" w:hAnsi="Times New Roman"/>
          <w:sz w:val="22"/>
          <w:szCs w:val="22"/>
        </w:rPr>
        <w:t xml:space="preserve">to </w:t>
      </w:r>
      <w:r w:rsidR="00466721" w:rsidRPr="00850693">
        <w:rPr>
          <w:rFonts w:ascii="Times New Roman" w:hAnsi="Times New Roman"/>
          <w:sz w:val="22"/>
          <w:szCs w:val="22"/>
        </w:rPr>
        <w:t xml:space="preserve">participate in </w:t>
      </w:r>
      <w:r w:rsidR="00412D3B" w:rsidRPr="00850693">
        <w:rPr>
          <w:rFonts w:ascii="Times New Roman" w:hAnsi="Times New Roman"/>
          <w:sz w:val="22"/>
          <w:szCs w:val="22"/>
        </w:rPr>
        <w:t xml:space="preserve">the </w:t>
      </w:r>
      <w:r w:rsidR="00412D3B" w:rsidRPr="00850693">
        <w:rPr>
          <w:rFonts w:ascii="Times New Roman" w:hAnsi="Times New Roman"/>
          <w:bCs/>
          <w:sz w:val="22"/>
          <w:szCs w:val="22"/>
        </w:rPr>
        <w:t>Foreign Credentialing and Skills Recognition Revolving Loan Program</w:t>
      </w:r>
      <w:r w:rsidRPr="00850693">
        <w:rPr>
          <w:rFonts w:ascii="Times New Roman" w:hAnsi="Times New Roman"/>
          <w:sz w:val="22"/>
          <w:szCs w:val="22"/>
        </w:rPr>
        <w:t>.</w:t>
      </w:r>
    </w:p>
    <w:p w14:paraId="27BFFFC6" w14:textId="77777777" w:rsidR="00CF4885" w:rsidRPr="00850693" w:rsidRDefault="00CF4885" w:rsidP="001E7F29">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0BC40F72" w14:textId="77777777" w:rsidR="00CF4885" w:rsidRPr="00850693" w:rsidRDefault="00CF4885" w:rsidP="001E7F29">
      <w:pPr>
        <w:tabs>
          <w:tab w:val="left" w:pos="720"/>
          <w:tab w:val="left" w:pos="1440"/>
          <w:tab w:val="left" w:pos="2160"/>
          <w:tab w:val="left" w:pos="2880"/>
          <w:tab w:val="left" w:pos="3600"/>
        </w:tabs>
        <w:rPr>
          <w:rFonts w:ascii="Times New Roman" w:hAnsi="Times New Roman"/>
          <w:sz w:val="22"/>
          <w:szCs w:val="22"/>
        </w:rPr>
      </w:pPr>
    </w:p>
    <w:p w14:paraId="7B914AF2" w14:textId="77777777" w:rsidR="00782956" w:rsidRPr="00850693" w:rsidRDefault="00782956" w:rsidP="001E7F29">
      <w:pPr>
        <w:tabs>
          <w:tab w:val="left" w:pos="720"/>
          <w:tab w:val="left" w:pos="1440"/>
          <w:tab w:val="left" w:pos="2160"/>
          <w:tab w:val="left" w:pos="2880"/>
          <w:tab w:val="left" w:pos="3600"/>
        </w:tabs>
        <w:rPr>
          <w:rFonts w:ascii="Times New Roman" w:hAnsi="Times New Roman"/>
          <w:sz w:val="22"/>
          <w:szCs w:val="22"/>
        </w:rPr>
      </w:pPr>
    </w:p>
    <w:p w14:paraId="0FF53182" w14:textId="77777777" w:rsidR="00CF4885" w:rsidRPr="00850693" w:rsidRDefault="00181736" w:rsidP="001E7F29">
      <w:pPr>
        <w:tabs>
          <w:tab w:val="left" w:pos="720"/>
          <w:tab w:val="left" w:pos="1440"/>
          <w:tab w:val="left" w:pos="2160"/>
          <w:tab w:val="left" w:pos="2880"/>
          <w:tab w:val="left" w:pos="3600"/>
        </w:tabs>
        <w:rPr>
          <w:rFonts w:ascii="Times New Roman" w:hAnsi="Times New Roman"/>
          <w:b/>
          <w:sz w:val="22"/>
          <w:szCs w:val="22"/>
        </w:rPr>
      </w:pPr>
      <w:r w:rsidRPr="00850693">
        <w:rPr>
          <w:rFonts w:ascii="Times New Roman" w:hAnsi="Times New Roman"/>
          <w:b/>
          <w:sz w:val="22"/>
          <w:szCs w:val="22"/>
        </w:rPr>
        <w:t>SECTION 1</w:t>
      </w:r>
      <w:r w:rsidR="00CF4885" w:rsidRPr="00850693">
        <w:rPr>
          <w:rFonts w:ascii="Times New Roman" w:hAnsi="Times New Roman"/>
          <w:b/>
          <w:sz w:val="22"/>
          <w:szCs w:val="22"/>
        </w:rPr>
        <w:t>.</w:t>
      </w:r>
      <w:r w:rsidR="00CF4885" w:rsidRPr="00850693">
        <w:rPr>
          <w:rFonts w:ascii="Times New Roman" w:hAnsi="Times New Roman"/>
          <w:b/>
          <w:sz w:val="22"/>
          <w:szCs w:val="22"/>
        </w:rPr>
        <w:tab/>
        <w:t>D</w:t>
      </w:r>
      <w:r w:rsidRPr="00850693">
        <w:rPr>
          <w:rFonts w:ascii="Times New Roman" w:hAnsi="Times New Roman"/>
          <w:b/>
          <w:sz w:val="22"/>
          <w:szCs w:val="22"/>
        </w:rPr>
        <w:t>EFINITIONS</w:t>
      </w:r>
    </w:p>
    <w:p w14:paraId="4C790AFD" w14:textId="77777777" w:rsidR="00CF4885" w:rsidRPr="00850693" w:rsidRDefault="00CF4885" w:rsidP="001E7F29">
      <w:pPr>
        <w:tabs>
          <w:tab w:val="left" w:pos="720"/>
          <w:tab w:val="left" w:pos="1440"/>
          <w:tab w:val="left" w:pos="2160"/>
          <w:tab w:val="left" w:pos="2880"/>
          <w:tab w:val="left" w:pos="3600"/>
        </w:tabs>
        <w:rPr>
          <w:rFonts w:ascii="Times New Roman" w:hAnsi="Times New Roman"/>
          <w:sz w:val="22"/>
          <w:szCs w:val="22"/>
        </w:rPr>
      </w:pPr>
    </w:p>
    <w:p w14:paraId="5AA75FAE" w14:textId="77777777" w:rsidR="00CF4885" w:rsidRPr="00850693" w:rsidRDefault="00CF4885" w:rsidP="001E7F29">
      <w:pPr>
        <w:tabs>
          <w:tab w:val="left" w:pos="720"/>
          <w:tab w:val="left" w:pos="1440"/>
          <w:tab w:val="left" w:pos="2160"/>
          <w:tab w:val="left" w:pos="2880"/>
          <w:tab w:val="left" w:pos="3600"/>
        </w:tabs>
        <w:ind w:left="1440" w:hanging="720"/>
        <w:rPr>
          <w:rFonts w:ascii="Times New Roman" w:hAnsi="Times New Roman"/>
          <w:sz w:val="22"/>
          <w:szCs w:val="22"/>
        </w:rPr>
      </w:pPr>
      <w:r w:rsidRPr="00850693">
        <w:rPr>
          <w:rFonts w:ascii="Times New Roman" w:hAnsi="Times New Roman"/>
          <w:sz w:val="22"/>
          <w:szCs w:val="22"/>
        </w:rPr>
        <w:t>A.</w:t>
      </w:r>
      <w:r w:rsidRPr="00850693">
        <w:rPr>
          <w:rFonts w:ascii="Times New Roman" w:hAnsi="Times New Roman"/>
          <w:sz w:val="22"/>
          <w:szCs w:val="22"/>
        </w:rPr>
        <w:tab/>
        <w:t xml:space="preserve">Certain terms used in this rule, which are defined in the </w:t>
      </w:r>
      <w:r w:rsidRPr="00850693">
        <w:rPr>
          <w:rFonts w:ascii="Times New Roman" w:hAnsi="Times New Roman"/>
          <w:i/>
          <w:sz w:val="22"/>
          <w:szCs w:val="22"/>
        </w:rPr>
        <w:t>Finance Author</w:t>
      </w:r>
      <w:r w:rsidR="00A84D4A" w:rsidRPr="00850693">
        <w:rPr>
          <w:rFonts w:ascii="Times New Roman" w:hAnsi="Times New Roman"/>
          <w:i/>
          <w:sz w:val="22"/>
          <w:szCs w:val="22"/>
        </w:rPr>
        <w:t>ity of Maine Act</w:t>
      </w:r>
      <w:r w:rsidR="00A84D4A" w:rsidRPr="00850693">
        <w:rPr>
          <w:rFonts w:ascii="Times New Roman" w:hAnsi="Times New Roman"/>
          <w:sz w:val="22"/>
          <w:szCs w:val="22"/>
        </w:rPr>
        <w:t>, 10 M.R.S.A. §</w:t>
      </w:r>
      <w:r w:rsidR="009759D9" w:rsidRPr="00850693">
        <w:rPr>
          <w:rFonts w:ascii="Times New Roman" w:hAnsi="Times New Roman"/>
          <w:sz w:val="22"/>
          <w:szCs w:val="22"/>
        </w:rPr>
        <w:t xml:space="preserve">961 </w:t>
      </w:r>
      <w:r w:rsidR="009759D9" w:rsidRPr="00850693">
        <w:rPr>
          <w:rFonts w:ascii="Times New Roman" w:hAnsi="Times New Roman"/>
          <w:i/>
          <w:sz w:val="22"/>
          <w:szCs w:val="22"/>
        </w:rPr>
        <w:t>et seq</w:t>
      </w:r>
      <w:r w:rsidR="009759D9" w:rsidRPr="00850693">
        <w:rPr>
          <w:rFonts w:ascii="Times New Roman" w:hAnsi="Times New Roman"/>
          <w:sz w:val="22"/>
          <w:szCs w:val="22"/>
        </w:rPr>
        <w:t>.</w:t>
      </w:r>
      <w:r w:rsidR="00A857E1" w:rsidRPr="00850693">
        <w:rPr>
          <w:rFonts w:ascii="Times New Roman" w:hAnsi="Times New Roman"/>
          <w:sz w:val="22"/>
          <w:szCs w:val="22"/>
        </w:rPr>
        <w:t xml:space="preserve"> and in 10 M.R.S.A. Chapter 110, subchapter 13,</w:t>
      </w:r>
      <w:r w:rsidRPr="00850693">
        <w:rPr>
          <w:rFonts w:ascii="Times New Roman" w:hAnsi="Times New Roman"/>
          <w:sz w:val="22"/>
          <w:szCs w:val="22"/>
        </w:rPr>
        <w:t xml:space="preserve"> shall have the meanings set forth therein, unless clearly specified otherwise or unless the context clearly indicates otherwise.</w:t>
      </w:r>
    </w:p>
    <w:p w14:paraId="620E72E5" w14:textId="77777777" w:rsidR="00CF4885" w:rsidRPr="00850693" w:rsidRDefault="00CF4885" w:rsidP="001E7F29">
      <w:pPr>
        <w:tabs>
          <w:tab w:val="left" w:pos="720"/>
          <w:tab w:val="left" w:pos="1440"/>
          <w:tab w:val="left" w:pos="2160"/>
          <w:tab w:val="left" w:pos="2880"/>
          <w:tab w:val="left" w:pos="3600"/>
        </w:tabs>
        <w:rPr>
          <w:rFonts w:ascii="Times New Roman" w:hAnsi="Times New Roman"/>
          <w:sz w:val="22"/>
          <w:szCs w:val="22"/>
        </w:rPr>
      </w:pPr>
    </w:p>
    <w:p w14:paraId="5F5AAF7B" w14:textId="77777777" w:rsidR="00CF4885" w:rsidRPr="00850693" w:rsidRDefault="00CF4885" w:rsidP="001E7F29">
      <w:pPr>
        <w:tabs>
          <w:tab w:val="left" w:pos="720"/>
          <w:tab w:val="left" w:pos="1440"/>
          <w:tab w:val="left" w:pos="2160"/>
          <w:tab w:val="left" w:pos="2880"/>
          <w:tab w:val="left" w:pos="3600"/>
        </w:tabs>
        <w:ind w:left="720"/>
        <w:rPr>
          <w:rFonts w:ascii="Times New Roman" w:hAnsi="Times New Roman"/>
          <w:sz w:val="22"/>
          <w:szCs w:val="22"/>
        </w:rPr>
      </w:pPr>
      <w:r w:rsidRPr="00850693">
        <w:rPr>
          <w:rFonts w:ascii="Times New Roman" w:hAnsi="Times New Roman"/>
          <w:sz w:val="22"/>
          <w:szCs w:val="22"/>
        </w:rPr>
        <w:t>B.</w:t>
      </w:r>
      <w:r w:rsidRPr="00850693">
        <w:rPr>
          <w:rFonts w:ascii="Times New Roman" w:hAnsi="Times New Roman"/>
          <w:sz w:val="22"/>
          <w:szCs w:val="22"/>
        </w:rPr>
        <w:tab/>
      </w:r>
      <w:r w:rsidRPr="00850693">
        <w:rPr>
          <w:rFonts w:ascii="Times New Roman" w:hAnsi="Times New Roman"/>
          <w:b/>
          <w:sz w:val="22"/>
          <w:szCs w:val="22"/>
        </w:rPr>
        <w:t>Defined Terms</w:t>
      </w:r>
    </w:p>
    <w:p w14:paraId="350AD7ED" w14:textId="77777777" w:rsidR="00CF4885" w:rsidRPr="00850693" w:rsidRDefault="00CF4885" w:rsidP="001E7F29">
      <w:pPr>
        <w:tabs>
          <w:tab w:val="left" w:pos="720"/>
          <w:tab w:val="left" w:pos="1440"/>
          <w:tab w:val="left" w:pos="2160"/>
          <w:tab w:val="left" w:pos="2880"/>
          <w:tab w:val="left" w:pos="3600"/>
        </w:tabs>
        <w:rPr>
          <w:rFonts w:ascii="Times New Roman" w:hAnsi="Times New Roman"/>
          <w:sz w:val="22"/>
          <w:szCs w:val="22"/>
        </w:rPr>
      </w:pPr>
    </w:p>
    <w:p w14:paraId="7C0A7B8E" w14:textId="77777777" w:rsidR="00514912" w:rsidRPr="00850693" w:rsidRDefault="00514912" w:rsidP="001E7F29">
      <w:pPr>
        <w:numPr>
          <w:ilvl w:val="0"/>
          <w:numId w:val="3"/>
        </w:num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“Authority” means the Finance Authority of Maine</w:t>
      </w:r>
    </w:p>
    <w:p w14:paraId="3932FC55" w14:textId="77777777" w:rsidR="00B9268F" w:rsidRPr="00850693" w:rsidRDefault="00B9268F" w:rsidP="001E7F29">
      <w:pPr>
        <w:tabs>
          <w:tab w:val="left" w:pos="720"/>
          <w:tab w:val="left" w:pos="1440"/>
          <w:tab w:val="left" w:pos="2160"/>
          <w:tab w:val="left" w:pos="2880"/>
          <w:tab w:val="left" w:pos="3600"/>
        </w:tabs>
        <w:ind w:left="2160"/>
        <w:rPr>
          <w:rFonts w:ascii="Times New Roman" w:hAnsi="Times New Roman"/>
          <w:sz w:val="22"/>
          <w:szCs w:val="22"/>
        </w:rPr>
      </w:pPr>
    </w:p>
    <w:p w14:paraId="74072B8E" w14:textId="77777777" w:rsidR="00B9268F" w:rsidRPr="00850693" w:rsidRDefault="00B9268F" w:rsidP="001E7F29">
      <w:pPr>
        <w:numPr>
          <w:ilvl w:val="0"/>
          <w:numId w:val="3"/>
        </w:num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 xml:space="preserve">"Borrower" means any applicant who incurs indebtedness from the Authority for a loan under the </w:t>
      </w:r>
      <w:r w:rsidR="00E203B0" w:rsidRPr="00850693">
        <w:rPr>
          <w:rFonts w:ascii="Times New Roman" w:hAnsi="Times New Roman"/>
          <w:sz w:val="22"/>
          <w:szCs w:val="22"/>
        </w:rPr>
        <w:t>p</w:t>
      </w:r>
      <w:r w:rsidRPr="00850693">
        <w:rPr>
          <w:rFonts w:ascii="Times New Roman" w:hAnsi="Times New Roman"/>
          <w:sz w:val="22"/>
          <w:szCs w:val="22"/>
        </w:rPr>
        <w:t>rogram.</w:t>
      </w:r>
    </w:p>
    <w:p w14:paraId="521EEF41" w14:textId="77777777" w:rsidR="00514912" w:rsidRPr="00850693" w:rsidRDefault="00514912" w:rsidP="001E7F29">
      <w:pPr>
        <w:tabs>
          <w:tab w:val="left" w:pos="720"/>
          <w:tab w:val="left" w:pos="1440"/>
          <w:tab w:val="left" w:pos="2160"/>
          <w:tab w:val="left" w:pos="2880"/>
          <w:tab w:val="left" w:pos="3600"/>
        </w:tabs>
        <w:rPr>
          <w:rFonts w:ascii="Times New Roman" w:hAnsi="Times New Roman"/>
          <w:sz w:val="22"/>
          <w:szCs w:val="22"/>
        </w:rPr>
      </w:pPr>
    </w:p>
    <w:p w14:paraId="07CD7672" w14:textId="77777777" w:rsidR="00CF4885" w:rsidRPr="00850693" w:rsidRDefault="00CF4885" w:rsidP="001E7F29">
      <w:pPr>
        <w:numPr>
          <w:ilvl w:val="0"/>
          <w:numId w:val="3"/>
        </w:num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 xml:space="preserve">“Chief </w:t>
      </w:r>
      <w:r w:rsidR="00EB49E2" w:rsidRPr="00850693">
        <w:rPr>
          <w:rFonts w:ascii="Times New Roman" w:hAnsi="Times New Roman"/>
          <w:sz w:val="22"/>
          <w:szCs w:val="22"/>
        </w:rPr>
        <w:t>E</w:t>
      </w:r>
      <w:r w:rsidRPr="00850693">
        <w:rPr>
          <w:rFonts w:ascii="Times New Roman" w:hAnsi="Times New Roman"/>
          <w:sz w:val="22"/>
          <w:szCs w:val="22"/>
        </w:rPr>
        <w:t xml:space="preserve">xecutive </w:t>
      </w:r>
      <w:r w:rsidR="00EB49E2" w:rsidRPr="00850693">
        <w:rPr>
          <w:rFonts w:ascii="Times New Roman" w:hAnsi="Times New Roman"/>
          <w:sz w:val="22"/>
          <w:szCs w:val="22"/>
        </w:rPr>
        <w:t>O</w:t>
      </w:r>
      <w:r w:rsidRPr="00850693">
        <w:rPr>
          <w:rFonts w:ascii="Times New Roman" w:hAnsi="Times New Roman"/>
          <w:sz w:val="22"/>
          <w:szCs w:val="22"/>
        </w:rPr>
        <w:t>fficer" means the chief executive officer of the Authority or a person acting under the supervisory control of the chief executive officer.</w:t>
      </w:r>
    </w:p>
    <w:p w14:paraId="7045A11E" w14:textId="77777777" w:rsidR="00A857E1" w:rsidRPr="00850693" w:rsidRDefault="00A857E1" w:rsidP="001E7F29">
      <w:pPr>
        <w:tabs>
          <w:tab w:val="left" w:pos="720"/>
          <w:tab w:val="left" w:pos="1440"/>
          <w:tab w:val="left" w:pos="2160"/>
          <w:tab w:val="left" w:pos="2880"/>
          <w:tab w:val="left" w:pos="3600"/>
        </w:tabs>
        <w:ind w:left="2160"/>
        <w:rPr>
          <w:rFonts w:ascii="Times New Roman" w:hAnsi="Times New Roman"/>
          <w:sz w:val="22"/>
          <w:szCs w:val="22"/>
        </w:rPr>
      </w:pPr>
    </w:p>
    <w:p w14:paraId="3A42F475" w14:textId="77777777" w:rsidR="00A857E1" w:rsidRPr="00850693" w:rsidRDefault="00A857E1" w:rsidP="001E7F29">
      <w:pPr>
        <w:numPr>
          <w:ilvl w:val="0"/>
          <w:numId w:val="3"/>
        </w:numPr>
        <w:tabs>
          <w:tab w:val="left" w:pos="720"/>
          <w:tab w:val="left" w:pos="1440"/>
          <w:tab w:val="left" w:pos="2160"/>
          <w:tab w:val="left" w:pos="2880"/>
          <w:tab w:val="left" w:pos="3600"/>
        </w:tabs>
        <w:ind w:right="-180"/>
        <w:rPr>
          <w:rFonts w:ascii="Times New Roman" w:hAnsi="Times New Roman"/>
          <w:sz w:val="22"/>
          <w:szCs w:val="22"/>
        </w:rPr>
      </w:pPr>
      <w:r w:rsidRPr="00850693">
        <w:rPr>
          <w:rFonts w:ascii="Times New Roman" w:hAnsi="Times New Roman"/>
          <w:color w:val="000000"/>
          <w:szCs w:val="24"/>
          <w:u w:color="000000"/>
        </w:rPr>
        <w:t>"</w:t>
      </w:r>
      <w:r w:rsidRPr="00850693">
        <w:rPr>
          <w:rFonts w:ascii="Times New Roman" w:hAnsi="Times New Roman"/>
          <w:color w:val="000000"/>
          <w:sz w:val="22"/>
          <w:szCs w:val="22"/>
          <w:u w:color="000000"/>
        </w:rPr>
        <w:t>Eligible costs" means the followin</w:t>
      </w:r>
      <w:r w:rsidR="009759D9" w:rsidRPr="00850693">
        <w:rPr>
          <w:rFonts w:ascii="Times New Roman" w:hAnsi="Times New Roman"/>
          <w:color w:val="000000"/>
          <w:sz w:val="22"/>
          <w:szCs w:val="22"/>
          <w:u w:color="000000"/>
        </w:rPr>
        <w:t>g costs incurred</w:t>
      </w:r>
      <w:r w:rsidR="00E203B0" w:rsidRPr="00850693">
        <w:rPr>
          <w:rFonts w:ascii="Times New Roman" w:hAnsi="Times New Roman"/>
          <w:color w:val="000000"/>
          <w:sz w:val="22"/>
          <w:szCs w:val="22"/>
          <w:u w:color="000000"/>
        </w:rPr>
        <w:t xml:space="preserve"> or to be incurred</w:t>
      </w:r>
      <w:r w:rsidR="009759D9" w:rsidRPr="00850693">
        <w:rPr>
          <w:rFonts w:ascii="Times New Roman" w:hAnsi="Times New Roman"/>
          <w:color w:val="000000"/>
          <w:sz w:val="22"/>
          <w:szCs w:val="22"/>
          <w:u w:color="000000"/>
        </w:rPr>
        <w:t xml:space="preserve"> by an applicant</w:t>
      </w:r>
      <w:r w:rsidRPr="00850693">
        <w:rPr>
          <w:rFonts w:ascii="Times New Roman" w:hAnsi="Times New Roman"/>
          <w:color w:val="000000"/>
          <w:sz w:val="22"/>
          <w:szCs w:val="22"/>
          <w:u w:color="000000"/>
        </w:rPr>
        <w:t xml:space="preserve"> prior to the</w:t>
      </w:r>
      <w:r w:rsidR="009759D9" w:rsidRPr="00850693">
        <w:rPr>
          <w:rFonts w:ascii="Times New Roman" w:hAnsi="Times New Roman"/>
          <w:color w:val="000000"/>
          <w:sz w:val="22"/>
          <w:szCs w:val="22"/>
          <w:u w:color="000000"/>
        </w:rPr>
        <w:t xml:space="preserve">ir </w:t>
      </w:r>
      <w:r w:rsidRPr="00850693">
        <w:rPr>
          <w:rFonts w:ascii="Times New Roman" w:hAnsi="Times New Roman"/>
          <w:color w:val="000000"/>
          <w:sz w:val="22"/>
          <w:szCs w:val="22"/>
          <w:u w:color="000000"/>
        </w:rPr>
        <w:t>obtaining a work permit and incurred</w:t>
      </w:r>
      <w:r w:rsidR="00E203B0" w:rsidRPr="00850693">
        <w:rPr>
          <w:rFonts w:ascii="Times New Roman" w:hAnsi="Times New Roman"/>
          <w:color w:val="000000"/>
          <w:sz w:val="22"/>
          <w:szCs w:val="22"/>
          <w:u w:color="000000"/>
        </w:rPr>
        <w:t xml:space="preserve"> or to be incurred</w:t>
      </w:r>
      <w:r w:rsidRPr="00850693">
        <w:rPr>
          <w:rFonts w:ascii="Times New Roman" w:hAnsi="Times New Roman"/>
          <w:color w:val="000000"/>
          <w:sz w:val="22"/>
          <w:szCs w:val="22"/>
          <w:u w:color="000000"/>
        </w:rPr>
        <w:t xml:space="preserve"> for the purp</w:t>
      </w:r>
      <w:r w:rsidR="009759D9" w:rsidRPr="00850693">
        <w:rPr>
          <w:rFonts w:ascii="Times New Roman" w:hAnsi="Times New Roman"/>
          <w:color w:val="000000"/>
          <w:sz w:val="22"/>
          <w:szCs w:val="22"/>
          <w:u w:color="000000"/>
        </w:rPr>
        <w:t>ose of improving the applicant’s</w:t>
      </w:r>
      <w:r w:rsidRPr="00850693">
        <w:rPr>
          <w:rFonts w:ascii="Times New Roman" w:hAnsi="Times New Roman"/>
          <w:color w:val="000000"/>
          <w:sz w:val="22"/>
          <w:szCs w:val="22"/>
          <w:u w:color="000000"/>
        </w:rPr>
        <w:t xml:space="preserve"> w</w:t>
      </w:r>
      <w:r w:rsidR="009759D9" w:rsidRPr="00850693">
        <w:rPr>
          <w:rFonts w:ascii="Times New Roman" w:hAnsi="Times New Roman"/>
          <w:color w:val="000000"/>
          <w:sz w:val="22"/>
          <w:szCs w:val="22"/>
          <w:u w:color="000000"/>
        </w:rPr>
        <w:t>ork-readiness once they</w:t>
      </w:r>
      <w:r w:rsidRPr="00850693">
        <w:rPr>
          <w:rFonts w:ascii="Times New Roman" w:hAnsi="Times New Roman"/>
          <w:color w:val="000000"/>
          <w:sz w:val="22"/>
          <w:szCs w:val="22"/>
          <w:u w:color="000000"/>
        </w:rPr>
        <w:t xml:space="preserve"> obtain a work permit:</w:t>
      </w:r>
    </w:p>
    <w:p w14:paraId="35A91062" w14:textId="77777777" w:rsidR="000844D2" w:rsidRPr="00850693" w:rsidRDefault="000844D2" w:rsidP="001E7F29">
      <w:pPr>
        <w:tabs>
          <w:tab w:val="left" w:pos="720"/>
          <w:tab w:val="left" w:pos="1440"/>
          <w:tab w:val="left" w:pos="2160"/>
          <w:tab w:val="left" w:pos="2880"/>
          <w:tab w:val="left" w:pos="3600"/>
        </w:tabs>
        <w:rPr>
          <w:rFonts w:ascii="Times New Roman" w:hAnsi="Times New Roman"/>
          <w:sz w:val="22"/>
          <w:szCs w:val="22"/>
        </w:rPr>
      </w:pPr>
    </w:p>
    <w:p w14:paraId="31E65E50" w14:textId="77777777" w:rsidR="00A857E1" w:rsidRDefault="00A857E1" w:rsidP="001E7F29">
      <w:pPr>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(a)</w:t>
      </w:r>
      <w:r w:rsidR="00173C26"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Costs of translating into English any diplomas, transcripts</w:t>
      </w:r>
      <w:r w:rsidR="007E6871" w:rsidRPr="00850693">
        <w:rPr>
          <w:rFonts w:ascii="Times New Roman" w:hAnsi="Times New Roman"/>
          <w:color w:val="000000"/>
          <w:sz w:val="22"/>
          <w:szCs w:val="22"/>
          <w:u w:color="000000"/>
        </w:rPr>
        <w:t>, certifications or other proof of trainings or experience in trades,</w:t>
      </w:r>
      <w:r w:rsidRPr="00850693">
        <w:rPr>
          <w:rFonts w:ascii="Times New Roman" w:hAnsi="Times New Roman"/>
          <w:color w:val="000000"/>
          <w:sz w:val="22"/>
          <w:szCs w:val="22"/>
          <w:u w:color="000000"/>
        </w:rPr>
        <w:t xml:space="preserve"> or other documents establishing courses studied or the completion of secondary school or of higher education at either the undergraduate or graduate level;</w:t>
      </w:r>
    </w:p>
    <w:p w14:paraId="6DBCED50" w14:textId="77777777" w:rsidR="001E7F29" w:rsidRPr="00850693" w:rsidRDefault="001E7F29" w:rsidP="001E7F29">
      <w:pPr>
        <w:autoSpaceDE w:val="0"/>
        <w:autoSpaceDN w:val="0"/>
        <w:adjustRightInd w:val="0"/>
        <w:ind w:left="2880" w:hanging="720"/>
        <w:rPr>
          <w:rFonts w:ascii="Times New Roman" w:hAnsi="Times New Roman"/>
          <w:sz w:val="22"/>
          <w:szCs w:val="22"/>
        </w:rPr>
      </w:pPr>
    </w:p>
    <w:p w14:paraId="03E9167E" w14:textId="77777777" w:rsidR="00A857E1" w:rsidRDefault="00A857E1" w:rsidP="001E7F29">
      <w:pPr>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(b)</w:t>
      </w:r>
      <w:r w:rsidR="00173C26"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Fees related to education evaluations establishing the equivalency level of education or experience attained abroad;</w:t>
      </w:r>
    </w:p>
    <w:p w14:paraId="2010A024" w14:textId="77777777" w:rsidR="001E7F29" w:rsidRPr="00850693" w:rsidRDefault="001E7F29" w:rsidP="001E7F29">
      <w:pPr>
        <w:autoSpaceDE w:val="0"/>
        <w:autoSpaceDN w:val="0"/>
        <w:adjustRightInd w:val="0"/>
        <w:ind w:left="2880" w:hanging="720"/>
        <w:rPr>
          <w:rFonts w:ascii="Times New Roman" w:hAnsi="Times New Roman"/>
          <w:sz w:val="22"/>
          <w:szCs w:val="22"/>
        </w:rPr>
      </w:pPr>
    </w:p>
    <w:p w14:paraId="38DC39AE" w14:textId="77777777" w:rsidR="00A857E1" w:rsidRDefault="00A857E1" w:rsidP="001E7F29">
      <w:pPr>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(c)</w:t>
      </w:r>
      <w:r w:rsidR="00173C26"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Costs of translation into English of documents related to professional licenses</w:t>
      </w:r>
      <w:r w:rsidR="007E6871" w:rsidRPr="00850693">
        <w:rPr>
          <w:rFonts w:ascii="Times New Roman" w:hAnsi="Times New Roman"/>
          <w:color w:val="000000"/>
          <w:sz w:val="22"/>
          <w:szCs w:val="22"/>
          <w:u w:color="000000"/>
        </w:rPr>
        <w:t xml:space="preserve">, </w:t>
      </w:r>
      <w:r w:rsidRPr="00850693">
        <w:rPr>
          <w:rFonts w:ascii="Times New Roman" w:hAnsi="Times New Roman"/>
          <w:color w:val="000000"/>
          <w:sz w:val="22"/>
          <w:szCs w:val="22"/>
          <w:u w:color="000000"/>
        </w:rPr>
        <w:t>registrations</w:t>
      </w:r>
      <w:r w:rsidR="007E6871" w:rsidRPr="00850693">
        <w:rPr>
          <w:rFonts w:ascii="Times New Roman" w:hAnsi="Times New Roman"/>
          <w:color w:val="000000"/>
          <w:sz w:val="22"/>
          <w:szCs w:val="22"/>
          <w:u w:color="000000"/>
        </w:rPr>
        <w:t xml:space="preserve"> or certifications of trainings or other experience</w:t>
      </w:r>
      <w:r w:rsidRPr="00850693">
        <w:rPr>
          <w:rFonts w:ascii="Times New Roman" w:hAnsi="Times New Roman"/>
          <w:color w:val="000000"/>
          <w:sz w:val="22"/>
          <w:szCs w:val="22"/>
          <w:u w:color="000000"/>
        </w:rPr>
        <w:t xml:space="preserve"> obtained abroad;</w:t>
      </w:r>
    </w:p>
    <w:p w14:paraId="739D8F51" w14:textId="77777777" w:rsidR="001E7F29" w:rsidRPr="00850693" w:rsidRDefault="001E7F29" w:rsidP="001E7F29">
      <w:pPr>
        <w:autoSpaceDE w:val="0"/>
        <w:autoSpaceDN w:val="0"/>
        <w:adjustRightInd w:val="0"/>
        <w:ind w:left="2880" w:hanging="720"/>
        <w:rPr>
          <w:rFonts w:ascii="Times New Roman" w:hAnsi="Times New Roman"/>
          <w:sz w:val="22"/>
          <w:szCs w:val="22"/>
        </w:rPr>
      </w:pPr>
    </w:p>
    <w:p w14:paraId="7E8FFEB9" w14:textId="77777777" w:rsidR="00A857E1" w:rsidRDefault="00A857E1" w:rsidP="001E7F29">
      <w:pPr>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(d)</w:t>
      </w:r>
      <w:r w:rsidR="00173C26"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Costs of translation into English of letters of reference or recommendations related to education or experience obtained abroad;</w:t>
      </w:r>
    </w:p>
    <w:p w14:paraId="752BF96A" w14:textId="77777777" w:rsidR="001E7F29" w:rsidRPr="00850693" w:rsidRDefault="001E7F29" w:rsidP="001E7F29">
      <w:pPr>
        <w:autoSpaceDE w:val="0"/>
        <w:autoSpaceDN w:val="0"/>
        <w:adjustRightInd w:val="0"/>
        <w:ind w:left="2880" w:hanging="720"/>
        <w:rPr>
          <w:rFonts w:ascii="Times New Roman" w:hAnsi="Times New Roman"/>
          <w:sz w:val="22"/>
          <w:szCs w:val="22"/>
        </w:rPr>
      </w:pPr>
    </w:p>
    <w:p w14:paraId="330C3B3D" w14:textId="77777777" w:rsidR="00A857E1" w:rsidRDefault="00A857E1" w:rsidP="004035D5">
      <w:pPr>
        <w:keepNext/>
        <w:keepLines/>
        <w:widowControl/>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(e)</w:t>
      </w:r>
      <w:r w:rsidR="00173C26"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 xml:space="preserve">Fees related to test preparation courses or registration fees for a standard </w:t>
      </w:r>
      <w:r w:rsidRPr="00850693">
        <w:rPr>
          <w:rFonts w:ascii="Times New Roman" w:hAnsi="Times New Roman"/>
          <w:color w:val="000000"/>
          <w:sz w:val="22"/>
          <w:szCs w:val="22"/>
          <w:u w:color="000000"/>
        </w:rPr>
        <w:lastRenderedPageBreak/>
        <w:t xml:space="preserve">test of English as a foreign language </w:t>
      </w:r>
      <w:r w:rsidR="009759D9" w:rsidRPr="00850693">
        <w:rPr>
          <w:rFonts w:ascii="Times New Roman" w:hAnsi="Times New Roman"/>
          <w:color w:val="000000"/>
          <w:sz w:val="22"/>
          <w:szCs w:val="22"/>
          <w:u w:color="000000"/>
        </w:rPr>
        <w:t xml:space="preserve">such as the </w:t>
      </w:r>
      <w:r w:rsidR="009759D9" w:rsidRPr="00850693">
        <w:rPr>
          <w:rFonts w:ascii="Times New Roman" w:hAnsi="Times New Roman"/>
          <w:i/>
          <w:color w:val="000000"/>
          <w:sz w:val="22"/>
          <w:szCs w:val="22"/>
          <w:u w:color="000000"/>
        </w:rPr>
        <w:t>Test of English as a Foreign Language</w:t>
      </w:r>
      <w:r w:rsidR="009759D9" w:rsidRPr="00850693">
        <w:rPr>
          <w:rFonts w:ascii="Times New Roman" w:hAnsi="Times New Roman"/>
          <w:color w:val="000000"/>
          <w:sz w:val="22"/>
          <w:szCs w:val="22"/>
          <w:u w:color="000000"/>
        </w:rPr>
        <w:t xml:space="preserve">® (TOEFL) </w:t>
      </w:r>
      <w:r w:rsidRPr="00850693">
        <w:rPr>
          <w:rFonts w:ascii="Times New Roman" w:hAnsi="Times New Roman"/>
          <w:color w:val="000000"/>
          <w:sz w:val="22"/>
          <w:szCs w:val="22"/>
          <w:u w:color="000000"/>
        </w:rPr>
        <w:t>or other standardized test recognized worldwide that measures English language proficiency, when necessary for an immigrant's work;</w:t>
      </w:r>
    </w:p>
    <w:p w14:paraId="77496401" w14:textId="77777777" w:rsidR="001E7F29" w:rsidRPr="00850693" w:rsidRDefault="001E7F29" w:rsidP="001E7F29">
      <w:pPr>
        <w:autoSpaceDE w:val="0"/>
        <w:autoSpaceDN w:val="0"/>
        <w:adjustRightInd w:val="0"/>
        <w:ind w:left="2880" w:hanging="720"/>
        <w:rPr>
          <w:rFonts w:ascii="Times New Roman" w:hAnsi="Times New Roman"/>
          <w:sz w:val="22"/>
          <w:szCs w:val="22"/>
        </w:rPr>
      </w:pPr>
    </w:p>
    <w:p w14:paraId="558E7A31" w14:textId="77777777" w:rsidR="00A857E1" w:rsidRPr="00850693" w:rsidRDefault="00A857E1" w:rsidP="001E7F29">
      <w:pPr>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(f)</w:t>
      </w:r>
      <w:r w:rsidR="004774F9"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Expenses for employment or professional applications, certifications, licensing fees and related requirements for seeking employment, including but not limited to fingerprinting and required tests;</w:t>
      </w:r>
    </w:p>
    <w:p w14:paraId="55F27F25" w14:textId="77777777" w:rsidR="004774F9" w:rsidRPr="00850693" w:rsidRDefault="004774F9" w:rsidP="001E7F29">
      <w:pPr>
        <w:autoSpaceDE w:val="0"/>
        <w:autoSpaceDN w:val="0"/>
        <w:adjustRightInd w:val="0"/>
        <w:ind w:left="2880" w:hanging="720"/>
        <w:rPr>
          <w:rFonts w:ascii="Times New Roman" w:hAnsi="Times New Roman"/>
          <w:sz w:val="22"/>
          <w:szCs w:val="22"/>
        </w:rPr>
      </w:pPr>
    </w:p>
    <w:p w14:paraId="53048402" w14:textId="77777777" w:rsidR="00A857E1" w:rsidRPr="00850693" w:rsidRDefault="00A857E1" w:rsidP="001E7F29">
      <w:pPr>
        <w:autoSpaceDE w:val="0"/>
        <w:autoSpaceDN w:val="0"/>
        <w:adjustRightInd w:val="0"/>
        <w:ind w:left="2880" w:hanging="720"/>
        <w:rPr>
          <w:rFonts w:ascii="Times New Roman" w:hAnsi="Times New Roman"/>
          <w:sz w:val="22"/>
          <w:szCs w:val="22"/>
        </w:rPr>
      </w:pPr>
      <w:r w:rsidRPr="00850693">
        <w:rPr>
          <w:rFonts w:ascii="Times New Roman" w:hAnsi="Times New Roman"/>
          <w:color w:val="000000"/>
          <w:sz w:val="22"/>
          <w:szCs w:val="22"/>
          <w:u w:color="000000"/>
        </w:rPr>
        <w:t>(g)</w:t>
      </w:r>
      <w:r w:rsidR="004774F9"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 xml:space="preserve">Fees related to obtaining a Maine driver's license, </w:t>
      </w:r>
      <w:r w:rsidR="003B5BC4" w:rsidRPr="00850693">
        <w:rPr>
          <w:rFonts w:ascii="Times New Roman" w:hAnsi="Times New Roman"/>
          <w:color w:val="000000"/>
          <w:sz w:val="22"/>
          <w:szCs w:val="22"/>
          <w:u w:color="000000"/>
        </w:rPr>
        <w:t xml:space="preserve">including a commercial driver’s license, </w:t>
      </w:r>
      <w:r w:rsidRPr="00850693">
        <w:rPr>
          <w:rFonts w:ascii="Times New Roman" w:hAnsi="Times New Roman"/>
          <w:color w:val="000000"/>
          <w:sz w:val="22"/>
          <w:szCs w:val="22"/>
          <w:u w:color="000000"/>
        </w:rPr>
        <w:t>including but not limited to driver's education course fees, learner's permit application fees and driver's license fees;</w:t>
      </w:r>
    </w:p>
    <w:p w14:paraId="6F492B32" w14:textId="77777777" w:rsidR="00A857E1" w:rsidRPr="00850693" w:rsidRDefault="00A857E1" w:rsidP="001E7F29">
      <w:pPr>
        <w:autoSpaceDE w:val="0"/>
        <w:autoSpaceDN w:val="0"/>
        <w:adjustRightInd w:val="0"/>
        <w:ind w:left="2880" w:hanging="720"/>
        <w:rPr>
          <w:rFonts w:ascii="Times New Roman" w:hAnsi="Times New Roman"/>
          <w:sz w:val="22"/>
          <w:szCs w:val="22"/>
        </w:rPr>
      </w:pPr>
    </w:p>
    <w:p w14:paraId="650B21A3" w14:textId="77777777" w:rsidR="00441757" w:rsidRDefault="00A857E1" w:rsidP="001E7F29">
      <w:pPr>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(h)</w:t>
      </w:r>
      <w:r w:rsidR="004774F9"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Costs to travel to the nearest location of any exam or test needed to establish the applicant's skills or credentials or English language proficiency</w:t>
      </w:r>
      <w:r w:rsidR="003B5BC4" w:rsidRPr="00850693">
        <w:rPr>
          <w:rFonts w:ascii="Times New Roman" w:hAnsi="Times New Roman"/>
          <w:color w:val="000000"/>
          <w:sz w:val="22"/>
          <w:szCs w:val="22"/>
          <w:u w:color="000000"/>
        </w:rPr>
        <w:t>, such as the TOEFL,</w:t>
      </w:r>
      <w:r w:rsidRPr="00850693">
        <w:rPr>
          <w:rFonts w:ascii="Times New Roman" w:hAnsi="Times New Roman"/>
          <w:color w:val="000000"/>
          <w:sz w:val="22"/>
          <w:szCs w:val="22"/>
          <w:u w:color="000000"/>
        </w:rPr>
        <w:t xml:space="preserve"> if there is no location within </w:t>
      </w:r>
      <w:r w:rsidR="00E80AAE" w:rsidRPr="00850693">
        <w:rPr>
          <w:rFonts w:ascii="Times New Roman" w:hAnsi="Times New Roman"/>
          <w:color w:val="000000"/>
          <w:sz w:val="22"/>
          <w:szCs w:val="22"/>
          <w:u w:color="000000"/>
        </w:rPr>
        <w:t>sixty</w:t>
      </w:r>
      <w:r w:rsidRPr="00850693">
        <w:rPr>
          <w:rFonts w:ascii="Times New Roman" w:hAnsi="Times New Roman"/>
          <w:color w:val="000000"/>
          <w:sz w:val="22"/>
          <w:szCs w:val="22"/>
          <w:u w:color="000000"/>
        </w:rPr>
        <w:t xml:space="preserve"> miles of the Maine town in which the immigrant resides</w:t>
      </w:r>
      <w:r w:rsidR="00441757">
        <w:rPr>
          <w:rFonts w:ascii="Times New Roman" w:hAnsi="Times New Roman"/>
          <w:color w:val="000000"/>
          <w:sz w:val="22"/>
          <w:szCs w:val="22"/>
          <w:u w:color="000000"/>
        </w:rPr>
        <w:t>; and</w:t>
      </w:r>
    </w:p>
    <w:p w14:paraId="77164972" w14:textId="77777777" w:rsidR="00441757" w:rsidRDefault="00441757" w:rsidP="001E7F29">
      <w:pPr>
        <w:autoSpaceDE w:val="0"/>
        <w:autoSpaceDN w:val="0"/>
        <w:adjustRightInd w:val="0"/>
        <w:ind w:left="2880" w:hanging="720"/>
        <w:rPr>
          <w:rFonts w:ascii="Times New Roman" w:hAnsi="Times New Roman"/>
          <w:color w:val="000000"/>
          <w:sz w:val="22"/>
          <w:szCs w:val="22"/>
          <w:u w:color="000000"/>
        </w:rPr>
      </w:pPr>
    </w:p>
    <w:p w14:paraId="2D0C9573" w14:textId="77777777" w:rsidR="00A857E1" w:rsidRPr="00850693" w:rsidRDefault="00441757" w:rsidP="00D45959">
      <w:pPr>
        <w:numPr>
          <w:ilvl w:val="0"/>
          <w:numId w:val="8"/>
        </w:numPr>
        <w:autoSpaceDE w:val="0"/>
        <w:autoSpaceDN w:val="0"/>
        <w:adjustRightInd w:val="0"/>
        <w:rPr>
          <w:rFonts w:ascii="Times New Roman" w:hAnsi="Times New Roman"/>
          <w:color w:val="000000"/>
          <w:sz w:val="22"/>
          <w:szCs w:val="22"/>
          <w:u w:color="000000"/>
        </w:rPr>
      </w:pPr>
      <w:r>
        <w:rPr>
          <w:rFonts w:ascii="Times New Roman" w:hAnsi="Times New Roman"/>
          <w:color w:val="000000"/>
          <w:sz w:val="22"/>
          <w:szCs w:val="22"/>
          <w:u w:color="000000"/>
        </w:rPr>
        <w:t>Costs of a filing fee required by the United States Department of Homeland Security, United States Citizenship and Immigration Services, or any successor federal agency, to apply for the immigrant’s initial work permit.</w:t>
      </w:r>
    </w:p>
    <w:p w14:paraId="56CE1A24" w14:textId="77777777" w:rsidR="004774F9" w:rsidRPr="00850693" w:rsidRDefault="004774F9" w:rsidP="001E7F29">
      <w:pPr>
        <w:autoSpaceDE w:val="0"/>
        <w:autoSpaceDN w:val="0"/>
        <w:adjustRightInd w:val="0"/>
        <w:ind w:left="2880" w:hanging="720"/>
        <w:rPr>
          <w:rFonts w:ascii="Times New Roman" w:hAnsi="Times New Roman"/>
          <w:color w:val="000000"/>
          <w:sz w:val="22"/>
          <w:szCs w:val="22"/>
          <w:u w:color="000000"/>
        </w:rPr>
      </w:pPr>
    </w:p>
    <w:p w14:paraId="3BCDCE37" w14:textId="77777777" w:rsidR="00E203B0" w:rsidRPr="00850693" w:rsidRDefault="00E203B0" w:rsidP="001E7F29">
      <w:pPr>
        <w:autoSpaceDE w:val="0"/>
        <w:autoSpaceDN w:val="0"/>
        <w:adjustRightInd w:val="0"/>
        <w:ind w:left="2157" w:hanging="717"/>
        <w:rPr>
          <w:rFonts w:ascii="Times New Roman" w:hAnsi="Times New Roman"/>
          <w:sz w:val="22"/>
          <w:szCs w:val="22"/>
        </w:rPr>
      </w:pPr>
      <w:r w:rsidRPr="00850693">
        <w:rPr>
          <w:rFonts w:ascii="Times New Roman" w:hAnsi="Times New Roman"/>
          <w:color w:val="000000"/>
          <w:sz w:val="22"/>
          <w:szCs w:val="22"/>
          <w:u w:color="000000"/>
        </w:rPr>
        <w:t>5.</w:t>
      </w:r>
      <w:r w:rsidRPr="00850693">
        <w:rPr>
          <w:rFonts w:ascii="Times New Roman" w:hAnsi="Times New Roman"/>
          <w:color w:val="000000"/>
          <w:sz w:val="22"/>
          <w:szCs w:val="22"/>
          <w:u w:color="000000"/>
        </w:rPr>
        <w:tab/>
        <w:t xml:space="preserve">“Fund” means the </w:t>
      </w:r>
      <w:r w:rsidR="00846ABF" w:rsidRPr="00850693">
        <w:rPr>
          <w:rFonts w:ascii="Times New Roman" w:hAnsi="Times New Roman"/>
          <w:color w:val="000000"/>
          <w:sz w:val="22"/>
          <w:szCs w:val="22"/>
          <w:u w:color="000000"/>
        </w:rPr>
        <w:t>Foreign Credentialing and Skills Recognition Revolving Loan Program Fund e</w:t>
      </w:r>
      <w:r w:rsidR="00E80AAE" w:rsidRPr="00850693">
        <w:rPr>
          <w:rFonts w:ascii="Times New Roman" w:hAnsi="Times New Roman"/>
          <w:color w:val="000000"/>
          <w:sz w:val="22"/>
          <w:szCs w:val="22"/>
          <w:u w:color="000000"/>
        </w:rPr>
        <w:t xml:space="preserve">stablished </w:t>
      </w:r>
      <w:r w:rsidR="00C97894" w:rsidRPr="00850693">
        <w:rPr>
          <w:rFonts w:ascii="Times New Roman" w:hAnsi="Times New Roman"/>
          <w:color w:val="000000"/>
          <w:sz w:val="22"/>
          <w:szCs w:val="22"/>
          <w:u w:color="000000"/>
        </w:rPr>
        <w:t xml:space="preserve">at 10 M.R.S.A. </w:t>
      </w:r>
      <w:r w:rsidR="00173C26" w:rsidRPr="00850693">
        <w:rPr>
          <w:rFonts w:ascii="Times New Roman" w:hAnsi="Times New Roman"/>
          <w:color w:val="000000"/>
          <w:sz w:val="22"/>
          <w:szCs w:val="22"/>
          <w:u w:color="000000"/>
        </w:rPr>
        <w:t>§</w:t>
      </w:r>
      <w:r w:rsidR="00C97894" w:rsidRPr="00850693">
        <w:rPr>
          <w:rFonts w:ascii="Times New Roman" w:hAnsi="Times New Roman"/>
          <w:color w:val="000000"/>
          <w:sz w:val="22"/>
          <w:szCs w:val="22"/>
          <w:u w:color="000000"/>
        </w:rPr>
        <w:t>1100-AA</w:t>
      </w:r>
      <w:r w:rsidR="00846ABF" w:rsidRPr="00850693">
        <w:rPr>
          <w:rFonts w:ascii="Times New Roman" w:hAnsi="Times New Roman"/>
          <w:color w:val="000000"/>
          <w:sz w:val="22"/>
          <w:szCs w:val="22"/>
          <w:u w:color="000000"/>
        </w:rPr>
        <w:t>.</w:t>
      </w:r>
    </w:p>
    <w:p w14:paraId="616CE67A" w14:textId="77777777" w:rsidR="00A857E1" w:rsidRPr="00850693" w:rsidRDefault="00A857E1" w:rsidP="001E7F29">
      <w:pPr>
        <w:autoSpaceDE w:val="0"/>
        <w:autoSpaceDN w:val="0"/>
        <w:adjustRightInd w:val="0"/>
        <w:rPr>
          <w:rFonts w:ascii="Times New Roman" w:hAnsi="Times New Roman"/>
          <w:szCs w:val="24"/>
        </w:rPr>
      </w:pPr>
      <w:r w:rsidRPr="00850693">
        <w:rPr>
          <w:rFonts w:ascii="Times New Roman" w:hAnsi="Times New Roman"/>
          <w:color w:val="000000"/>
          <w:sz w:val="16"/>
          <w:szCs w:val="16"/>
        </w:rPr>
        <w:t> </w:t>
      </w:r>
    </w:p>
    <w:p w14:paraId="29D2AFA3" w14:textId="77777777" w:rsidR="000844D2" w:rsidRPr="00850693" w:rsidRDefault="000844D2" w:rsidP="001E7F29">
      <w:pPr>
        <w:numPr>
          <w:ilvl w:val="0"/>
          <w:numId w:val="7"/>
        </w:numPr>
        <w:autoSpaceDE w:val="0"/>
        <w:autoSpaceDN w:val="0"/>
        <w:adjustRightInd w:val="0"/>
        <w:rPr>
          <w:rFonts w:ascii="Times New Roman" w:hAnsi="Times New Roman"/>
          <w:sz w:val="22"/>
          <w:szCs w:val="22"/>
        </w:rPr>
      </w:pPr>
      <w:r w:rsidRPr="00850693">
        <w:rPr>
          <w:rFonts w:ascii="Times New Roman" w:hAnsi="Times New Roman"/>
          <w:color w:val="000000"/>
          <w:sz w:val="22"/>
          <w:szCs w:val="22"/>
          <w:u w:color="000000"/>
        </w:rPr>
        <w:t>"Immigrant" means a person who:</w:t>
      </w:r>
    </w:p>
    <w:p w14:paraId="12A8C77A" w14:textId="77777777" w:rsidR="004774F9" w:rsidRPr="00850693" w:rsidRDefault="004774F9" w:rsidP="001E7F29">
      <w:pPr>
        <w:autoSpaceDE w:val="0"/>
        <w:autoSpaceDN w:val="0"/>
        <w:adjustRightInd w:val="0"/>
        <w:ind w:left="1800"/>
        <w:rPr>
          <w:rFonts w:ascii="Times New Roman" w:hAnsi="Times New Roman"/>
          <w:sz w:val="22"/>
          <w:szCs w:val="22"/>
        </w:rPr>
      </w:pPr>
    </w:p>
    <w:p w14:paraId="6FF93CD4" w14:textId="77777777" w:rsidR="000844D2" w:rsidRPr="00850693" w:rsidRDefault="000844D2" w:rsidP="001E7F29">
      <w:pPr>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(a)</w:t>
      </w:r>
      <w:r w:rsidR="004774F9"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Is not a United States citizen;</w:t>
      </w:r>
    </w:p>
    <w:p w14:paraId="479F82FB" w14:textId="77777777" w:rsidR="004774F9" w:rsidRPr="00850693" w:rsidRDefault="004774F9" w:rsidP="001E7F29">
      <w:pPr>
        <w:autoSpaceDE w:val="0"/>
        <w:autoSpaceDN w:val="0"/>
        <w:adjustRightInd w:val="0"/>
        <w:ind w:left="2880" w:hanging="720"/>
        <w:rPr>
          <w:rFonts w:ascii="Times New Roman" w:hAnsi="Times New Roman"/>
          <w:sz w:val="22"/>
          <w:szCs w:val="22"/>
        </w:rPr>
      </w:pPr>
    </w:p>
    <w:p w14:paraId="4D70BBA9" w14:textId="77777777" w:rsidR="000844D2" w:rsidRPr="00850693" w:rsidRDefault="000844D2" w:rsidP="001E7F29">
      <w:pPr>
        <w:autoSpaceDE w:val="0"/>
        <w:autoSpaceDN w:val="0"/>
        <w:adjustRightInd w:val="0"/>
        <w:ind w:left="2880" w:hanging="720"/>
        <w:rPr>
          <w:rFonts w:ascii="Times New Roman" w:hAnsi="Times New Roman"/>
          <w:sz w:val="22"/>
          <w:szCs w:val="22"/>
        </w:rPr>
      </w:pPr>
      <w:r w:rsidRPr="00850693">
        <w:rPr>
          <w:rFonts w:ascii="Times New Roman" w:hAnsi="Times New Roman"/>
          <w:color w:val="000000"/>
          <w:sz w:val="22"/>
          <w:szCs w:val="22"/>
          <w:u w:color="000000"/>
        </w:rPr>
        <w:t>(b</w:t>
      </w:r>
      <w:r w:rsidR="009759D9" w:rsidRPr="00850693">
        <w:rPr>
          <w:rFonts w:ascii="Times New Roman" w:hAnsi="Times New Roman"/>
          <w:color w:val="000000"/>
          <w:sz w:val="22"/>
          <w:szCs w:val="22"/>
          <w:u w:color="000000"/>
        </w:rPr>
        <w:t>)</w:t>
      </w:r>
      <w:r w:rsidR="004774F9"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Has filed applications or petitions with the United States Citizenship and Immigration Services or with the immigration courts of the United States Department of Justice, Executive Office for Immigration Review or with any successor federal immigration authority entitling the person to request a work permit while the person's applications or petitions are pending; and</w:t>
      </w:r>
    </w:p>
    <w:p w14:paraId="78DC327C" w14:textId="77777777" w:rsidR="004774F9" w:rsidRPr="00850693" w:rsidRDefault="004774F9" w:rsidP="001E7F29">
      <w:pPr>
        <w:autoSpaceDE w:val="0"/>
        <w:autoSpaceDN w:val="0"/>
        <w:adjustRightInd w:val="0"/>
        <w:ind w:left="2880" w:hanging="720"/>
        <w:rPr>
          <w:rFonts w:ascii="Times New Roman" w:hAnsi="Times New Roman"/>
          <w:color w:val="000000"/>
          <w:sz w:val="22"/>
          <w:szCs w:val="22"/>
          <w:u w:color="000000"/>
        </w:rPr>
      </w:pPr>
    </w:p>
    <w:p w14:paraId="3289B50F" w14:textId="77777777" w:rsidR="00E250E4" w:rsidRDefault="000844D2" w:rsidP="001E7F29">
      <w:pPr>
        <w:autoSpaceDE w:val="0"/>
        <w:autoSpaceDN w:val="0"/>
        <w:adjustRightInd w:val="0"/>
        <w:ind w:left="288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(c)</w:t>
      </w:r>
      <w:r w:rsidR="004774F9" w:rsidRPr="00850693">
        <w:rPr>
          <w:rFonts w:ascii="Times New Roman" w:hAnsi="Times New Roman"/>
          <w:color w:val="000000"/>
          <w:sz w:val="22"/>
          <w:szCs w:val="22"/>
          <w:u w:color="000000"/>
        </w:rPr>
        <w:tab/>
      </w:r>
      <w:r w:rsidRPr="00850693">
        <w:rPr>
          <w:rFonts w:ascii="Times New Roman" w:hAnsi="Times New Roman"/>
          <w:color w:val="000000"/>
          <w:sz w:val="22"/>
          <w:szCs w:val="22"/>
          <w:u w:color="000000"/>
        </w:rPr>
        <w:t>Has received education, work experience or work training, or any combination, in a foreign country.</w:t>
      </w:r>
    </w:p>
    <w:p w14:paraId="67F3DD95" w14:textId="77777777" w:rsidR="00441757" w:rsidRDefault="00441757" w:rsidP="00D45959">
      <w:pPr>
        <w:autoSpaceDE w:val="0"/>
        <w:autoSpaceDN w:val="0"/>
        <w:adjustRightInd w:val="0"/>
        <w:rPr>
          <w:rFonts w:ascii="Times New Roman" w:hAnsi="Times New Roman"/>
          <w:color w:val="000000"/>
          <w:sz w:val="22"/>
          <w:szCs w:val="22"/>
          <w:u w:color="000000"/>
        </w:rPr>
      </w:pPr>
    </w:p>
    <w:p w14:paraId="3FC3C62A" w14:textId="7BF84CEA" w:rsidR="00441757" w:rsidRPr="004035D5" w:rsidRDefault="00441757" w:rsidP="004035D5">
      <w:pPr>
        <w:numPr>
          <w:ilvl w:val="0"/>
          <w:numId w:val="7"/>
        </w:numPr>
        <w:autoSpaceDE w:val="0"/>
        <w:autoSpaceDN w:val="0"/>
        <w:adjustRightInd w:val="0"/>
        <w:ind w:left="2160" w:right="-90" w:hanging="720"/>
        <w:rPr>
          <w:rFonts w:ascii="Times New Roman" w:hAnsi="Times New Roman"/>
          <w:color w:val="000000"/>
          <w:sz w:val="22"/>
          <w:szCs w:val="22"/>
          <w:u w:color="000000"/>
        </w:rPr>
      </w:pPr>
      <w:r w:rsidRPr="004035D5">
        <w:rPr>
          <w:rFonts w:ascii="Times New Roman" w:hAnsi="Times New Roman"/>
          <w:color w:val="000000"/>
          <w:sz w:val="22"/>
          <w:szCs w:val="22"/>
          <w:u w:color="000000"/>
        </w:rPr>
        <w:t>“Initial work permit” means the first work permit that the immigrant is authorized to apply for under 8 Code of Federal Regulations, Section 274a.12(c) (2019).</w:t>
      </w:r>
    </w:p>
    <w:p w14:paraId="549617F7" w14:textId="77777777" w:rsidR="00697625" w:rsidRPr="00850693" w:rsidRDefault="00697625" w:rsidP="001E7F29">
      <w:pPr>
        <w:tabs>
          <w:tab w:val="left" w:pos="720"/>
          <w:tab w:val="left" w:pos="1440"/>
          <w:tab w:val="left" w:pos="2160"/>
          <w:tab w:val="left" w:pos="2880"/>
          <w:tab w:val="left" w:pos="3600"/>
        </w:tabs>
        <w:ind w:left="2160"/>
        <w:rPr>
          <w:rFonts w:ascii="Times New Roman" w:hAnsi="Times New Roman"/>
          <w:color w:val="000000"/>
          <w:sz w:val="22"/>
          <w:szCs w:val="22"/>
          <w:u w:color="000000"/>
        </w:rPr>
      </w:pPr>
    </w:p>
    <w:p w14:paraId="1D224F5A" w14:textId="77777777" w:rsidR="00D43D0B" w:rsidRPr="00850693" w:rsidRDefault="00697625" w:rsidP="001E7F29">
      <w:pPr>
        <w:numPr>
          <w:ilvl w:val="0"/>
          <w:numId w:val="7"/>
        </w:numPr>
        <w:tabs>
          <w:tab w:val="left" w:pos="720"/>
          <w:tab w:val="left" w:pos="1440"/>
          <w:tab w:val="left" w:pos="2160"/>
          <w:tab w:val="left" w:pos="2880"/>
          <w:tab w:val="left" w:pos="3600"/>
        </w:tabs>
        <w:ind w:left="2160" w:hanging="720"/>
        <w:rPr>
          <w:rFonts w:ascii="Times New Roman" w:hAnsi="Times New Roman"/>
          <w:color w:val="000000"/>
          <w:sz w:val="22"/>
          <w:szCs w:val="22"/>
          <w:u w:color="000000"/>
        </w:rPr>
      </w:pPr>
      <w:r w:rsidRPr="00850693">
        <w:rPr>
          <w:rFonts w:ascii="Times New Roman" w:hAnsi="Times New Roman"/>
          <w:color w:val="000000"/>
          <w:sz w:val="22"/>
          <w:szCs w:val="22"/>
          <w:u w:color="000000"/>
        </w:rPr>
        <w:t>"Program" means the Foreign Credentialing and Skills Recognition</w:t>
      </w:r>
      <w:r w:rsidR="00774585" w:rsidRPr="00850693">
        <w:rPr>
          <w:rFonts w:ascii="Times New Roman" w:hAnsi="Times New Roman"/>
          <w:color w:val="000000"/>
          <w:sz w:val="22"/>
          <w:szCs w:val="22"/>
          <w:u w:color="000000"/>
        </w:rPr>
        <w:t xml:space="preserve"> </w:t>
      </w:r>
      <w:r w:rsidRPr="00850693">
        <w:rPr>
          <w:rFonts w:ascii="Times New Roman" w:hAnsi="Times New Roman"/>
          <w:color w:val="000000"/>
          <w:sz w:val="22"/>
          <w:szCs w:val="22"/>
          <w:u w:color="000000"/>
        </w:rPr>
        <w:t>Revolving</w:t>
      </w:r>
      <w:r w:rsidR="00774585" w:rsidRPr="00850693">
        <w:rPr>
          <w:rFonts w:ascii="Times New Roman" w:hAnsi="Times New Roman"/>
          <w:color w:val="000000"/>
          <w:sz w:val="22"/>
          <w:szCs w:val="22"/>
          <w:u w:color="000000"/>
        </w:rPr>
        <w:t xml:space="preserve"> </w:t>
      </w:r>
      <w:r w:rsidRPr="00850693">
        <w:rPr>
          <w:rFonts w:ascii="Times New Roman" w:hAnsi="Times New Roman"/>
          <w:color w:val="000000"/>
          <w:sz w:val="22"/>
          <w:szCs w:val="22"/>
          <w:u w:color="000000"/>
        </w:rPr>
        <w:t xml:space="preserve">Loan Program, established </w:t>
      </w:r>
      <w:r w:rsidR="00B956D4" w:rsidRPr="00850693">
        <w:rPr>
          <w:rFonts w:ascii="Times New Roman" w:hAnsi="Times New Roman"/>
          <w:color w:val="000000"/>
          <w:sz w:val="22"/>
          <w:szCs w:val="22"/>
          <w:u w:color="000000"/>
        </w:rPr>
        <w:t>at</w:t>
      </w:r>
      <w:r w:rsidR="00E80AAE" w:rsidRPr="00850693">
        <w:rPr>
          <w:rFonts w:ascii="Times New Roman" w:hAnsi="Times New Roman"/>
          <w:color w:val="000000"/>
          <w:sz w:val="22"/>
          <w:szCs w:val="22"/>
          <w:u w:color="000000"/>
        </w:rPr>
        <w:t xml:space="preserve"> </w:t>
      </w:r>
      <w:r w:rsidR="00B956D4" w:rsidRPr="00850693">
        <w:rPr>
          <w:rFonts w:ascii="Times New Roman" w:hAnsi="Times New Roman"/>
          <w:color w:val="000000"/>
          <w:sz w:val="22"/>
          <w:szCs w:val="22"/>
          <w:u w:color="000000"/>
        </w:rPr>
        <w:t xml:space="preserve">10 M.R.S.A. </w:t>
      </w:r>
      <w:r w:rsidR="00173C26" w:rsidRPr="00850693">
        <w:rPr>
          <w:rFonts w:ascii="Times New Roman" w:hAnsi="Times New Roman"/>
          <w:color w:val="000000"/>
          <w:sz w:val="22"/>
          <w:szCs w:val="22"/>
          <w:u w:color="000000"/>
        </w:rPr>
        <w:t>§</w:t>
      </w:r>
      <w:r w:rsidR="00B956D4" w:rsidRPr="00850693">
        <w:rPr>
          <w:rFonts w:ascii="Times New Roman" w:hAnsi="Times New Roman"/>
          <w:color w:val="000000"/>
          <w:sz w:val="22"/>
          <w:szCs w:val="22"/>
          <w:u w:color="000000"/>
        </w:rPr>
        <w:t>1100-AA</w:t>
      </w:r>
      <w:r w:rsidR="00D43D0B" w:rsidRPr="00850693">
        <w:rPr>
          <w:rFonts w:ascii="Times New Roman" w:hAnsi="Times New Roman"/>
          <w:color w:val="000000"/>
          <w:sz w:val="22"/>
          <w:szCs w:val="22"/>
          <w:u w:color="000000"/>
        </w:rPr>
        <w:t>.</w:t>
      </w:r>
    </w:p>
    <w:p w14:paraId="484AE365" w14:textId="77777777" w:rsidR="00CF4885" w:rsidRPr="00850693" w:rsidRDefault="00CF4885" w:rsidP="001E7F29">
      <w:pPr>
        <w:tabs>
          <w:tab w:val="left" w:pos="720"/>
          <w:tab w:val="left" w:pos="1440"/>
          <w:tab w:val="left" w:pos="2160"/>
          <w:tab w:val="left" w:pos="2880"/>
          <w:tab w:val="left" w:pos="3600"/>
        </w:tabs>
        <w:ind w:left="2160"/>
        <w:rPr>
          <w:rFonts w:ascii="Times New Roman" w:hAnsi="Times New Roman"/>
          <w:sz w:val="22"/>
          <w:szCs w:val="22"/>
        </w:rPr>
      </w:pPr>
    </w:p>
    <w:p w14:paraId="7C028044" w14:textId="77777777" w:rsidR="00C5225D" w:rsidRPr="00850693" w:rsidRDefault="00697625" w:rsidP="004035D5">
      <w:pPr>
        <w:keepNext/>
        <w:keepLines/>
        <w:numPr>
          <w:ilvl w:val="0"/>
          <w:numId w:val="7"/>
        </w:num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 xml:space="preserve">"Work permit" means a </w:t>
      </w:r>
      <w:r w:rsidR="00F55E83">
        <w:rPr>
          <w:rFonts w:ascii="Times New Roman" w:hAnsi="Times New Roman"/>
          <w:sz w:val="22"/>
          <w:szCs w:val="22"/>
        </w:rPr>
        <w:t xml:space="preserve">document provided by the United States Department of Homeland Security or any other federal immigration authority confirming a </w:t>
      </w:r>
      <w:r w:rsidRPr="00850693">
        <w:rPr>
          <w:rFonts w:ascii="Times New Roman" w:hAnsi="Times New Roman"/>
          <w:sz w:val="22"/>
          <w:szCs w:val="22"/>
        </w:rPr>
        <w:t>federal authorization of a person who is not a United</w:t>
      </w:r>
      <w:r w:rsidR="000829AA" w:rsidRPr="00850693">
        <w:rPr>
          <w:rFonts w:ascii="Times New Roman" w:hAnsi="Times New Roman"/>
          <w:sz w:val="22"/>
          <w:szCs w:val="22"/>
        </w:rPr>
        <w:t xml:space="preserve"> </w:t>
      </w:r>
      <w:r w:rsidRPr="00850693">
        <w:rPr>
          <w:rFonts w:ascii="Times New Roman" w:hAnsi="Times New Roman"/>
          <w:sz w:val="22"/>
          <w:szCs w:val="22"/>
        </w:rPr>
        <w:t>States</w:t>
      </w:r>
      <w:r w:rsidR="00173C26" w:rsidRPr="00850693">
        <w:rPr>
          <w:rFonts w:ascii="Times New Roman" w:hAnsi="Times New Roman"/>
          <w:sz w:val="22"/>
          <w:szCs w:val="22"/>
        </w:rPr>
        <w:t xml:space="preserve"> </w:t>
      </w:r>
      <w:r w:rsidRPr="00850693">
        <w:rPr>
          <w:rFonts w:ascii="Times New Roman" w:hAnsi="Times New Roman"/>
          <w:sz w:val="22"/>
          <w:szCs w:val="22"/>
        </w:rPr>
        <w:t xml:space="preserve">citizen to work in the </w:t>
      </w:r>
      <w:r w:rsidRPr="00850693">
        <w:rPr>
          <w:rFonts w:ascii="Times New Roman" w:hAnsi="Times New Roman"/>
          <w:sz w:val="22"/>
          <w:szCs w:val="22"/>
        </w:rPr>
        <w:lastRenderedPageBreak/>
        <w:t>United States.</w:t>
      </w:r>
    </w:p>
    <w:p w14:paraId="06FFA419" w14:textId="77777777" w:rsidR="00E203B0" w:rsidRPr="00850693" w:rsidRDefault="00E203B0" w:rsidP="001E7F29">
      <w:pPr>
        <w:pStyle w:val="ListParagraph"/>
        <w:rPr>
          <w:rFonts w:ascii="Times New Roman" w:hAnsi="Times New Roman"/>
          <w:sz w:val="22"/>
          <w:szCs w:val="22"/>
        </w:rPr>
      </w:pPr>
    </w:p>
    <w:p w14:paraId="1846FC12" w14:textId="77777777" w:rsidR="00173C26" w:rsidRPr="00850693" w:rsidRDefault="00173C26" w:rsidP="001E7F29">
      <w:pPr>
        <w:pStyle w:val="ListParagraph"/>
        <w:rPr>
          <w:rFonts w:ascii="Times New Roman" w:hAnsi="Times New Roman"/>
          <w:sz w:val="22"/>
          <w:szCs w:val="22"/>
        </w:rPr>
      </w:pPr>
    </w:p>
    <w:p w14:paraId="7640FFB9" w14:textId="77777777" w:rsidR="00846ABF" w:rsidRPr="00850693" w:rsidRDefault="00846ABF" w:rsidP="001E7F29">
      <w:pPr>
        <w:tabs>
          <w:tab w:val="left" w:pos="720"/>
          <w:tab w:val="left" w:pos="1440"/>
          <w:tab w:val="left" w:pos="2160"/>
          <w:tab w:val="left" w:pos="2880"/>
          <w:tab w:val="left" w:pos="3600"/>
        </w:tabs>
        <w:rPr>
          <w:rFonts w:ascii="Times New Roman" w:hAnsi="Times New Roman"/>
          <w:b/>
          <w:sz w:val="22"/>
          <w:szCs w:val="22"/>
        </w:rPr>
      </w:pPr>
      <w:r w:rsidRPr="00850693">
        <w:rPr>
          <w:rFonts w:ascii="Times New Roman" w:hAnsi="Times New Roman"/>
          <w:b/>
          <w:sz w:val="22"/>
          <w:szCs w:val="22"/>
        </w:rPr>
        <w:t>SECTION 2</w:t>
      </w:r>
      <w:r w:rsidR="00E203B0" w:rsidRPr="00850693">
        <w:rPr>
          <w:rFonts w:ascii="Times New Roman" w:hAnsi="Times New Roman"/>
          <w:b/>
          <w:sz w:val="22"/>
          <w:szCs w:val="22"/>
        </w:rPr>
        <w:t>.</w:t>
      </w:r>
      <w:r w:rsidR="00E203B0" w:rsidRPr="00850693">
        <w:rPr>
          <w:rFonts w:ascii="Times New Roman" w:hAnsi="Times New Roman"/>
          <w:b/>
          <w:sz w:val="22"/>
          <w:szCs w:val="22"/>
        </w:rPr>
        <w:tab/>
      </w:r>
      <w:r w:rsidRPr="00850693">
        <w:rPr>
          <w:rFonts w:ascii="Times New Roman" w:hAnsi="Times New Roman"/>
          <w:b/>
          <w:sz w:val="22"/>
          <w:szCs w:val="22"/>
        </w:rPr>
        <w:t>PROGRAM IMPLEMENTATION</w:t>
      </w:r>
    </w:p>
    <w:p w14:paraId="369F5D76" w14:textId="77777777" w:rsidR="00846ABF" w:rsidRPr="00850693" w:rsidRDefault="00846ABF" w:rsidP="001E7F29">
      <w:pPr>
        <w:tabs>
          <w:tab w:val="left" w:pos="720"/>
          <w:tab w:val="left" w:pos="1440"/>
          <w:tab w:val="left" w:pos="2160"/>
          <w:tab w:val="left" w:pos="2880"/>
          <w:tab w:val="left" w:pos="3600"/>
        </w:tabs>
        <w:rPr>
          <w:rFonts w:ascii="Times New Roman" w:hAnsi="Times New Roman"/>
          <w:sz w:val="22"/>
          <w:szCs w:val="22"/>
        </w:rPr>
      </w:pPr>
    </w:p>
    <w:p w14:paraId="1AD13815" w14:textId="77777777" w:rsidR="00E203B0" w:rsidRPr="00850693" w:rsidRDefault="00846ABF" w:rsidP="001E7F29">
      <w:p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ab/>
      </w:r>
      <w:r w:rsidR="00E203B0" w:rsidRPr="00850693">
        <w:rPr>
          <w:rFonts w:ascii="Times New Roman" w:hAnsi="Times New Roman"/>
          <w:sz w:val="22"/>
          <w:szCs w:val="22"/>
        </w:rPr>
        <w:t xml:space="preserve">The program </w:t>
      </w:r>
      <w:r w:rsidRPr="00850693">
        <w:rPr>
          <w:rFonts w:ascii="Times New Roman" w:hAnsi="Times New Roman"/>
          <w:sz w:val="22"/>
          <w:szCs w:val="22"/>
        </w:rPr>
        <w:t xml:space="preserve">shall be administered by and </w:t>
      </w:r>
      <w:r w:rsidR="00E203B0" w:rsidRPr="00850693">
        <w:rPr>
          <w:rFonts w:ascii="Times New Roman" w:hAnsi="Times New Roman"/>
          <w:sz w:val="22"/>
          <w:szCs w:val="22"/>
        </w:rPr>
        <w:t xml:space="preserve">is delegated to the </w:t>
      </w:r>
      <w:r w:rsidR="00EB49E2" w:rsidRPr="00850693">
        <w:rPr>
          <w:rFonts w:ascii="Times New Roman" w:hAnsi="Times New Roman"/>
          <w:sz w:val="22"/>
          <w:szCs w:val="22"/>
        </w:rPr>
        <w:t>C</w:t>
      </w:r>
      <w:r w:rsidR="00E203B0" w:rsidRPr="00850693">
        <w:rPr>
          <w:rFonts w:ascii="Times New Roman" w:hAnsi="Times New Roman"/>
          <w:sz w:val="22"/>
          <w:szCs w:val="22"/>
        </w:rPr>
        <w:t xml:space="preserve">hief </w:t>
      </w:r>
      <w:r w:rsidR="00EB49E2" w:rsidRPr="00850693">
        <w:rPr>
          <w:rFonts w:ascii="Times New Roman" w:hAnsi="Times New Roman"/>
          <w:sz w:val="22"/>
          <w:szCs w:val="22"/>
        </w:rPr>
        <w:t>E</w:t>
      </w:r>
      <w:r w:rsidR="00E203B0" w:rsidRPr="00850693">
        <w:rPr>
          <w:rFonts w:ascii="Times New Roman" w:hAnsi="Times New Roman"/>
          <w:sz w:val="22"/>
          <w:szCs w:val="22"/>
        </w:rPr>
        <w:t xml:space="preserve">xecutive </w:t>
      </w:r>
      <w:r w:rsidR="00EB49E2" w:rsidRPr="00850693">
        <w:rPr>
          <w:rFonts w:ascii="Times New Roman" w:hAnsi="Times New Roman"/>
          <w:sz w:val="22"/>
          <w:szCs w:val="22"/>
        </w:rPr>
        <w:t>O</w:t>
      </w:r>
      <w:r w:rsidR="00E203B0" w:rsidRPr="00850693">
        <w:rPr>
          <w:rFonts w:ascii="Times New Roman" w:hAnsi="Times New Roman"/>
          <w:sz w:val="22"/>
          <w:szCs w:val="22"/>
        </w:rPr>
        <w:t>fficer.</w:t>
      </w:r>
    </w:p>
    <w:p w14:paraId="67614AA7" w14:textId="77777777" w:rsidR="00CF4885" w:rsidRPr="00850693" w:rsidRDefault="00CF4885" w:rsidP="001E7F29">
      <w:pPr>
        <w:tabs>
          <w:tab w:val="left" w:pos="720"/>
          <w:tab w:val="left" w:pos="1440"/>
          <w:tab w:val="left" w:pos="2160"/>
          <w:tab w:val="left" w:pos="2880"/>
          <w:tab w:val="left" w:pos="3600"/>
        </w:tabs>
        <w:contextualSpacing/>
        <w:rPr>
          <w:rFonts w:ascii="Times New Roman" w:hAnsi="Times New Roman"/>
          <w:sz w:val="22"/>
          <w:szCs w:val="22"/>
        </w:rPr>
      </w:pPr>
    </w:p>
    <w:p w14:paraId="1A79DE62" w14:textId="77777777" w:rsidR="00FF32C9" w:rsidRPr="00850693" w:rsidRDefault="00FF32C9" w:rsidP="001E7F29">
      <w:pPr>
        <w:tabs>
          <w:tab w:val="left" w:pos="720"/>
          <w:tab w:val="left" w:pos="1440"/>
          <w:tab w:val="left" w:pos="2160"/>
          <w:tab w:val="left" w:pos="2880"/>
          <w:tab w:val="left" w:pos="3600"/>
        </w:tabs>
        <w:contextualSpacing/>
        <w:rPr>
          <w:rFonts w:ascii="Times New Roman" w:hAnsi="Times New Roman"/>
          <w:sz w:val="22"/>
          <w:szCs w:val="22"/>
        </w:rPr>
      </w:pPr>
    </w:p>
    <w:p w14:paraId="505516CA" w14:textId="77777777" w:rsidR="00CF4885" w:rsidRPr="00850693" w:rsidRDefault="00846ABF" w:rsidP="001E7F29">
      <w:pPr>
        <w:tabs>
          <w:tab w:val="left" w:pos="1440"/>
          <w:tab w:val="left" w:pos="2160"/>
          <w:tab w:val="left" w:pos="2880"/>
          <w:tab w:val="left" w:pos="3600"/>
        </w:tabs>
        <w:rPr>
          <w:rFonts w:ascii="Times New Roman" w:hAnsi="Times New Roman"/>
          <w:b/>
          <w:sz w:val="22"/>
          <w:szCs w:val="22"/>
        </w:rPr>
      </w:pPr>
      <w:r w:rsidRPr="00850693">
        <w:rPr>
          <w:rFonts w:ascii="Times New Roman" w:hAnsi="Times New Roman"/>
          <w:b/>
          <w:sz w:val="22"/>
          <w:szCs w:val="22"/>
        </w:rPr>
        <w:t>SECTION 3.</w:t>
      </w:r>
      <w:r w:rsidRPr="00850693">
        <w:rPr>
          <w:rFonts w:ascii="Times New Roman" w:hAnsi="Times New Roman"/>
          <w:b/>
          <w:sz w:val="22"/>
          <w:szCs w:val="22"/>
        </w:rPr>
        <w:tab/>
        <w:t>LOAN APPLICATION AND ELIGIBILITY</w:t>
      </w:r>
    </w:p>
    <w:p w14:paraId="6B581E45" w14:textId="77777777" w:rsidR="00CF4885" w:rsidRPr="00850693" w:rsidRDefault="00CF4885" w:rsidP="001E7F29">
      <w:pPr>
        <w:tabs>
          <w:tab w:val="left" w:pos="720"/>
          <w:tab w:val="left" w:pos="1440"/>
          <w:tab w:val="left" w:pos="2160"/>
          <w:tab w:val="left" w:pos="2880"/>
          <w:tab w:val="left" w:pos="3600"/>
        </w:tabs>
        <w:ind w:left="720"/>
        <w:rPr>
          <w:rFonts w:ascii="Times New Roman" w:hAnsi="Times New Roman"/>
          <w:sz w:val="22"/>
          <w:szCs w:val="22"/>
        </w:rPr>
      </w:pPr>
    </w:p>
    <w:p w14:paraId="2E8E2392" w14:textId="77777777" w:rsidR="00CF4885" w:rsidRPr="00850693" w:rsidRDefault="00A84D4A" w:rsidP="001E7F29">
      <w:pPr>
        <w:numPr>
          <w:ilvl w:val="0"/>
          <w:numId w:val="2"/>
        </w:numPr>
        <w:tabs>
          <w:tab w:val="clear" w:pos="1080"/>
          <w:tab w:val="left" w:pos="720"/>
          <w:tab w:val="left" w:pos="1440"/>
          <w:tab w:val="left" w:pos="2160"/>
          <w:tab w:val="left" w:pos="2880"/>
          <w:tab w:val="left" w:pos="3600"/>
        </w:tabs>
        <w:ind w:left="1440" w:hanging="720"/>
        <w:rPr>
          <w:rFonts w:ascii="Times New Roman" w:hAnsi="Times New Roman"/>
          <w:b/>
          <w:sz w:val="22"/>
          <w:szCs w:val="22"/>
        </w:rPr>
      </w:pPr>
      <w:r w:rsidRPr="00850693">
        <w:rPr>
          <w:rFonts w:ascii="Times New Roman" w:hAnsi="Times New Roman"/>
          <w:b/>
          <w:sz w:val="22"/>
          <w:szCs w:val="22"/>
        </w:rPr>
        <w:t>A</w:t>
      </w:r>
      <w:r w:rsidR="00E250E4" w:rsidRPr="00850693">
        <w:rPr>
          <w:rFonts w:ascii="Times New Roman" w:hAnsi="Times New Roman"/>
          <w:b/>
          <w:sz w:val="22"/>
          <w:szCs w:val="22"/>
        </w:rPr>
        <w:t xml:space="preserve">pplication </w:t>
      </w:r>
    </w:p>
    <w:p w14:paraId="1DF75E19" w14:textId="77777777" w:rsidR="00CF4885" w:rsidRPr="00850693" w:rsidRDefault="00CF4885" w:rsidP="001E7F29">
      <w:pPr>
        <w:tabs>
          <w:tab w:val="left" w:pos="720"/>
          <w:tab w:val="left" w:pos="1440"/>
          <w:tab w:val="left" w:pos="2160"/>
          <w:tab w:val="left" w:pos="2880"/>
          <w:tab w:val="left" w:pos="3600"/>
        </w:tabs>
        <w:rPr>
          <w:rFonts w:ascii="Times New Roman" w:hAnsi="Times New Roman"/>
          <w:sz w:val="22"/>
          <w:szCs w:val="22"/>
        </w:rPr>
      </w:pPr>
    </w:p>
    <w:p w14:paraId="35E1B88E" w14:textId="77777777" w:rsidR="00CF4885" w:rsidRPr="00850693" w:rsidRDefault="00ED0223" w:rsidP="001E7F29">
      <w:pPr>
        <w:tabs>
          <w:tab w:val="left" w:pos="720"/>
          <w:tab w:val="left" w:pos="1440"/>
          <w:tab w:val="left" w:pos="2160"/>
          <w:tab w:val="left" w:pos="2880"/>
          <w:tab w:val="left" w:pos="3600"/>
        </w:tabs>
        <w:ind w:left="1440"/>
        <w:rPr>
          <w:rFonts w:ascii="Times New Roman" w:hAnsi="Times New Roman"/>
          <w:sz w:val="22"/>
          <w:szCs w:val="22"/>
        </w:rPr>
      </w:pPr>
      <w:r w:rsidRPr="00850693">
        <w:rPr>
          <w:rFonts w:ascii="Times New Roman" w:hAnsi="Times New Roman"/>
          <w:sz w:val="22"/>
          <w:szCs w:val="22"/>
        </w:rPr>
        <w:t xml:space="preserve">An applicant shall apply for a loan on forms designated by the Authority. </w:t>
      </w:r>
      <w:r w:rsidR="00E250E4" w:rsidRPr="00850693">
        <w:rPr>
          <w:rFonts w:ascii="Times New Roman" w:hAnsi="Times New Roman"/>
          <w:sz w:val="22"/>
          <w:szCs w:val="22"/>
        </w:rPr>
        <w:t xml:space="preserve">The application may be filed directly by the </w:t>
      </w:r>
      <w:r w:rsidR="00AF7F89" w:rsidRPr="00850693">
        <w:rPr>
          <w:rFonts w:ascii="Times New Roman" w:hAnsi="Times New Roman"/>
          <w:sz w:val="22"/>
          <w:szCs w:val="22"/>
        </w:rPr>
        <w:t xml:space="preserve">applicant </w:t>
      </w:r>
      <w:r w:rsidR="00E250E4" w:rsidRPr="00850693">
        <w:rPr>
          <w:rFonts w:ascii="Times New Roman" w:hAnsi="Times New Roman"/>
          <w:sz w:val="22"/>
          <w:szCs w:val="22"/>
        </w:rPr>
        <w:t xml:space="preserve">or, at the request of and on behalf of the </w:t>
      </w:r>
      <w:r w:rsidR="00B9268F" w:rsidRPr="00850693">
        <w:rPr>
          <w:rFonts w:ascii="Times New Roman" w:hAnsi="Times New Roman"/>
          <w:sz w:val="22"/>
          <w:szCs w:val="22"/>
        </w:rPr>
        <w:t>applicant</w:t>
      </w:r>
      <w:r w:rsidR="00E250E4" w:rsidRPr="00850693">
        <w:rPr>
          <w:rFonts w:ascii="Times New Roman" w:hAnsi="Times New Roman"/>
          <w:sz w:val="22"/>
          <w:szCs w:val="22"/>
        </w:rPr>
        <w:t xml:space="preserve">, by an adult education program of a school administrative unit that provides English as a second language, job skills or other instruction or assistance to improve the </w:t>
      </w:r>
      <w:r w:rsidR="00AA7C6E" w:rsidRPr="00850693">
        <w:rPr>
          <w:rFonts w:ascii="Times New Roman" w:hAnsi="Times New Roman"/>
          <w:sz w:val="22"/>
          <w:szCs w:val="22"/>
        </w:rPr>
        <w:t xml:space="preserve">work readiness of the immigrant. Applications will be considered by the Authority on a first-come, first-served basis as long as sufficient funds remain in the </w:t>
      </w:r>
      <w:r w:rsidR="00E80AAE" w:rsidRPr="00850693">
        <w:rPr>
          <w:rFonts w:ascii="Times New Roman" w:hAnsi="Times New Roman"/>
          <w:sz w:val="22"/>
          <w:szCs w:val="22"/>
        </w:rPr>
        <w:t>f</w:t>
      </w:r>
      <w:r w:rsidR="000829AA" w:rsidRPr="00850693">
        <w:rPr>
          <w:rFonts w:ascii="Times New Roman" w:hAnsi="Times New Roman"/>
          <w:sz w:val="22"/>
          <w:szCs w:val="22"/>
        </w:rPr>
        <w:t>und</w:t>
      </w:r>
      <w:r w:rsidR="00AA7C6E" w:rsidRPr="00850693">
        <w:rPr>
          <w:rFonts w:ascii="Times New Roman" w:hAnsi="Times New Roman"/>
          <w:sz w:val="22"/>
          <w:szCs w:val="22"/>
        </w:rPr>
        <w:t>.</w:t>
      </w:r>
      <w:r w:rsidR="00AD5CC2" w:rsidRPr="00850693">
        <w:rPr>
          <w:rFonts w:ascii="Times New Roman" w:hAnsi="Times New Roman"/>
          <w:sz w:val="22"/>
          <w:szCs w:val="22"/>
        </w:rPr>
        <w:t xml:space="preserve"> In the event the Authority receives multiple applications on a day that would deplete the remaining </w:t>
      </w:r>
      <w:r w:rsidR="00E80AAE" w:rsidRPr="00850693">
        <w:rPr>
          <w:rFonts w:ascii="Times New Roman" w:hAnsi="Times New Roman"/>
          <w:sz w:val="22"/>
          <w:szCs w:val="22"/>
        </w:rPr>
        <w:t>f</w:t>
      </w:r>
      <w:r w:rsidR="00AD5CC2" w:rsidRPr="00850693">
        <w:rPr>
          <w:rFonts w:ascii="Times New Roman" w:hAnsi="Times New Roman"/>
          <w:sz w:val="22"/>
          <w:szCs w:val="22"/>
        </w:rPr>
        <w:t xml:space="preserve">und balance, the Authority may </w:t>
      </w:r>
      <w:r w:rsidR="00E203B0" w:rsidRPr="00850693">
        <w:rPr>
          <w:rFonts w:ascii="Times New Roman" w:hAnsi="Times New Roman"/>
          <w:sz w:val="22"/>
          <w:szCs w:val="22"/>
        </w:rPr>
        <w:t xml:space="preserve">award the remaining funds </w:t>
      </w:r>
      <w:r w:rsidR="00872CA4" w:rsidRPr="00850693">
        <w:rPr>
          <w:rFonts w:ascii="Times New Roman" w:hAnsi="Times New Roman"/>
          <w:sz w:val="22"/>
          <w:szCs w:val="22"/>
        </w:rPr>
        <w:t>at</w:t>
      </w:r>
      <w:r w:rsidR="00E203B0" w:rsidRPr="00850693">
        <w:rPr>
          <w:rFonts w:ascii="Times New Roman" w:hAnsi="Times New Roman"/>
          <w:sz w:val="22"/>
          <w:szCs w:val="22"/>
        </w:rPr>
        <w:t xml:space="preserve"> its discretion</w:t>
      </w:r>
      <w:r w:rsidR="00AD5CC2" w:rsidRPr="00850693">
        <w:rPr>
          <w:rFonts w:ascii="Times New Roman" w:hAnsi="Times New Roman"/>
          <w:sz w:val="22"/>
          <w:szCs w:val="22"/>
        </w:rPr>
        <w:t>.</w:t>
      </w:r>
    </w:p>
    <w:p w14:paraId="2F71E066" w14:textId="77777777" w:rsidR="00CF4885" w:rsidRPr="00850693" w:rsidRDefault="00CF4885" w:rsidP="001E7F29">
      <w:pPr>
        <w:tabs>
          <w:tab w:val="left" w:pos="720"/>
          <w:tab w:val="left" w:pos="1440"/>
          <w:tab w:val="left" w:pos="2160"/>
          <w:tab w:val="left" w:pos="2880"/>
          <w:tab w:val="left" w:pos="3600"/>
        </w:tabs>
        <w:ind w:left="720"/>
        <w:rPr>
          <w:rFonts w:ascii="Times New Roman" w:hAnsi="Times New Roman"/>
          <w:sz w:val="22"/>
          <w:szCs w:val="22"/>
        </w:rPr>
      </w:pPr>
    </w:p>
    <w:p w14:paraId="3EBA8777" w14:textId="77777777" w:rsidR="00CF4885" w:rsidRPr="00850693" w:rsidRDefault="00CF4885" w:rsidP="001E7F29">
      <w:pPr>
        <w:tabs>
          <w:tab w:val="left" w:pos="720"/>
          <w:tab w:val="left" w:pos="1440"/>
          <w:tab w:val="left" w:pos="2160"/>
          <w:tab w:val="left" w:pos="2880"/>
          <w:tab w:val="left" w:pos="3600"/>
        </w:tabs>
        <w:ind w:firstLine="720"/>
        <w:rPr>
          <w:rFonts w:ascii="Times New Roman" w:hAnsi="Times New Roman"/>
          <w:sz w:val="22"/>
          <w:szCs w:val="22"/>
        </w:rPr>
      </w:pPr>
      <w:r w:rsidRPr="00850693">
        <w:rPr>
          <w:rFonts w:ascii="Times New Roman" w:hAnsi="Times New Roman"/>
          <w:sz w:val="22"/>
          <w:szCs w:val="22"/>
        </w:rPr>
        <w:t>B.</w:t>
      </w:r>
      <w:r w:rsidRPr="00850693">
        <w:rPr>
          <w:rFonts w:ascii="Times New Roman" w:hAnsi="Times New Roman"/>
          <w:sz w:val="22"/>
          <w:szCs w:val="22"/>
        </w:rPr>
        <w:tab/>
      </w:r>
      <w:r w:rsidRPr="00850693">
        <w:rPr>
          <w:rFonts w:ascii="Times New Roman" w:hAnsi="Times New Roman"/>
          <w:b/>
          <w:sz w:val="22"/>
          <w:szCs w:val="22"/>
        </w:rPr>
        <w:t>Eligibility</w:t>
      </w:r>
    </w:p>
    <w:p w14:paraId="14EBB4FA" w14:textId="77777777" w:rsidR="00CF4885" w:rsidRPr="00850693" w:rsidRDefault="00CF4885" w:rsidP="001E7F29">
      <w:pPr>
        <w:tabs>
          <w:tab w:val="left" w:pos="720"/>
          <w:tab w:val="left" w:pos="1440"/>
          <w:tab w:val="left" w:pos="2160"/>
          <w:tab w:val="left" w:pos="2880"/>
          <w:tab w:val="left" w:pos="3600"/>
        </w:tabs>
        <w:ind w:firstLine="720"/>
        <w:rPr>
          <w:rFonts w:ascii="Times New Roman" w:hAnsi="Times New Roman"/>
          <w:sz w:val="22"/>
          <w:szCs w:val="22"/>
        </w:rPr>
      </w:pPr>
    </w:p>
    <w:p w14:paraId="318A9F02" w14:textId="77777777" w:rsidR="00E250E4" w:rsidRPr="00850693" w:rsidRDefault="00CF4885" w:rsidP="001E7F29">
      <w:pPr>
        <w:tabs>
          <w:tab w:val="left" w:pos="720"/>
          <w:tab w:val="left" w:pos="1440"/>
          <w:tab w:val="left" w:pos="2160"/>
          <w:tab w:val="left" w:pos="2880"/>
          <w:tab w:val="left" w:pos="3600"/>
        </w:tabs>
        <w:ind w:firstLine="720"/>
        <w:rPr>
          <w:rFonts w:ascii="Times New Roman" w:hAnsi="Times New Roman"/>
          <w:sz w:val="22"/>
          <w:szCs w:val="22"/>
        </w:rPr>
      </w:pPr>
      <w:r w:rsidRPr="00850693">
        <w:rPr>
          <w:rFonts w:ascii="Times New Roman" w:hAnsi="Times New Roman"/>
          <w:sz w:val="22"/>
          <w:szCs w:val="22"/>
        </w:rPr>
        <w:tab/>
        <w:t>To be eligibl</w:t>
      </w:r>
      <w:r w:rsidR="00697625" w:rsidRPr="00850693">
        <w:rPr>
          <w:rFonts w:ascii="Times New Roman" w:hAnsi="Times New Roman"/>
          <w:sz w:val="22"/>
          <w:szCs w:val="22"/>
        </w:rPr>
        <w:t>e for a loan under the program,</w:t>
      </w:r>
      <w:r w:rsidR="00F41CDD" w:rsidRPr="00850693">
        <w:rPr>
          <w:rFonts w:ascii="Times New Roman" w:hAnsi="Times New Roman"/>
          <w:sz w:val="22"/>
          <w:szCs w:val="22"/>
        </w:rPr>
        <w:t xml:space="preserve"> an </w:t>
      </w:r>
      <w:r w:rsidRPr="00850693">
        <w:rPr>
          <w:rFonts w:ascii="Times New Roman" w:hAnsi="Times New Roman"/>
          <w:sz w:val="22"/>
          <w:szCs w:val="22"/>
        </w:rPr>
        <w:t>applicant must:</w:t>
      </w:r>
    </w:p>
    <w:p w14:paraId="2E02CE71" w14:textId="77777777" w:rsidR="00E250E4" w:rsidRPr="00850693" w:rsidRDefault="00E250E4" w:rsidP="001E7F29">
      <w:pPr>
        <w:tabs>
          <w:tab w:val="left" w:pos="720"/>
          <w:tab w:val="left" w:pos="1440"/>
          <w:tab w:val="left" w:pos="2160"/>
          <w:tab w:val="left" w:pos="2880"/>
          <w:tab w:val="left" w:pos="3600"/>
        </w:tabs>
        <w:ind w:left="2160"/>
        <w:rPr>
          <w:rFonts w:ascii="Times New Roman" w:hAnsi="Times New Roman"/>
          <w:sz w:val="22"/>
          <w:szCs w:val="22"/>
        </w:rPr>
      </w:pPr>
    </w:p>
    <w:p w14:paraId="3CB6A02A" w14:textId="77777777" w:rsidR="00E250E4" w:rsidRPr="00850693" w:rsidRDefault="00E203B0" w:rsidP="001E7F29">
      <w:pPr>
        <w:numPr>
          <w:ilvl w:val="0"/>
          <w:numId w:val="4"/>
        </w:num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B</w:t>
      </w:r>
      <w:r w:rsidR="00A729FC" w:rsidRPr="00850693">
        <w:rPr>
          <w:rFonts w:ascii="Times New Roman" w:hAnsi="Times New Roman"/>
          <w:sz w:val="22"/>
          <w:szCs w:val="22"/>
        </w:rPr>
        <w:t>e an immigrant residing in Maine</w:t>
      </w:r>
      <w:r w:rsidR="00F76BB0" w:rsidRPr="00850693">
        <w:rPr>
          <w:rFonts w:ascii="Times New Roman" w:hAnsi="Times New Roman"/>
          <w:sz w:val="22"/>
          <w:szCs w:val="22"/>
        </w:rPr>
        <w:t xml:space="preserve"> </w:t>
      </w:r>
      <w:r w:rsidR="00A729FC" w:rsidRPr="00850693">
        <w:rPr>
          <w:rFonts w:ascii="Times New Roman" w:hAnsi="Times New Roman"/>
          <w:sz w:val="22"/>
          <w:szCs w:val="22"/>
        </w:rPr>
        <w:t xml:space="preserve">and </w:t>
      </w:r>
      <w:r w:rsidR="00E250E4" w:rsidRPr="00850693">
        <w:rPr>
          <w:rFonts w:ascii="Times New Roman" w:hAnsi="Times New Roman"/>
          <w:sz w:val="22"/>
          <w:szCs w:val="22"/>
        </w:rPr>
        <w:t>have filed an application or petition with federal immigration authorities that entitles the immigrant to request a work permit in any of the categories set forth in 8 Code of Federal Regulations, Section 274a.12(c)</w:t>
      </w:r>
      <w:r w:rsidR="00094481">
        <w:rPr>
          <w:rFonts w:ascii="Times New Roman" w:hAnsi="Times New Roman"/>
          <w:sz w:val="22"/>
          <w:szCs w:val="22"/>
        </w:rPr>
        <w:t xml:space="preserve"> </w:t>
      </w:r>
      <w:r w:rsidR="00E250E4" w:rsidRPr="00850693">
        <w:rPr>
          <w:rFonts w:ascii="Times New Roman" w:hAnsi="Times New Roman"/>
          <w:sz w:val="22"/>
          <w:szCs w:val="22"/>
        </w:rPr>
        <w:t xml:space="preserve">(2019). The immigrant shall provide electronic or paper evidence establishing that </w:t>
      </w:r>
      <w:r w:rsidRPr="00850693">
        <w:rPr>
          <w:rFonts w:ascii="Times New Roman" w:hAnsi="Times New Roman"/>
          <w:sz w:val="22"/>
          <w:szCs w:val="22"/>
        </w:rPr>
        <w:t xml:space="preserve">such </w:t>
      </w:r>
      <w:r w:rsidR="00E250E4" w:rsidRPr="00850693">
        <w:rPr>
          <w:rFonts w:ascii="Times New Roman" w:hAnsi="Times New Roman"/>
          <w:sz w:val="22"/>
          <w:szCs w:val="22"/>
        </w:rPr>
        <w:t>application or petition was filed with federal immigration authorities and shall state which section of 8 Code of Federal Regulations, Section 274a.12(c)</w:t>
      </w:r>
      <w:r w:rsidR="00094481">
        <w:rPr>
          <w:rFonts w:ascii="Times New Roman" w:hAnsi="Times New Roman"/>
          <w:sz w:val="22"/>
          <w:szCs w:val="22"/>
        </w:rPr>
        <w:t xml:space="preserve"> </w:t>
      </w:r>
      <w:r w:rsidR="00E250E4" w:rsidRPr="00850693">
        <w:rPr>
          <w:rFonts w:ascii="Times New Roman" w:hAnsi="Times New Roman"/>
          <w:sz w:val="22"/>
          <w:szCs w:val="22"/>
        </w:rPr>
        <w:t>(2019) allows the immigrant to request a work permit. An immigrant is not eligible if the immigrant has been denied a work permit at the time of making the application</w:t>
      </w:r>
      <w:r w:rsidRPr="00850693">
        <w:rPr>
          <w:rFonts w:ascii="Times New Roman" w:hAnsi="Times New Roman"/>
          <w:sz w:val="22"/>
          <w:szCs w:val="22"/>
        </w:rPr>
        <w:t xml:space="preserve"> to the program</w:t>
      </w:r>
      <w:r w:rsidR="00E250E4" w:rsidRPr="00850693">
        <w:rPr>
          <w:rFonts w:ascii="Times New Roman" w:hAnsi="Times New Roman"/>
          <w:sz w:val="22"/>
          <w:szCs w:val="22"/>
        </w:rPr>
        <w:t>. In the case of an immigrant</w:t>
      </w:r>
      <w:r w:rsidR="0060245E">
        <w:rPr>
          <w:rFonts w:ascii="Times New Roman" w:hAnsi="Times New Roman"/>
          <w:sz w:val="22"/>
          <w:szCs w:val="22"/>
        </w:rPr>
        <w:t xml:space="preserve"> who, pursuant to 8 Code of Federal Regulations, Section 274a.12(c)(8) (2019) or other federal statute or regulation, is required to wait a period of time after filing an application for asylum or another immigration benefit or relief before becoming authorized to receive an initial work permit, the immigrant</w:t>
      </w:r>
      <w:r w:rsidR="00E250E4" w:rsidRPr="00850693">
        <w:rPr>
          <w:rFonts w:ascii="Times New Roman" w:hAnsi="Times New Roman"/>
          <w:sz w:val="22"/>
          <w:szCs w:val="22"/>
        </w:rPr>
        <w:t xml:space="preserve"> is eligible if the immigrant's </w:t>
      </w:r>
      <w:r w:rsidR="00524B66">
        <w:rPr>
          <w:rFonts w:ascii="Times New Roman" w:hAnsi="Times New Roman"/>
          <w:sz w:val="22"/>
          <w:szCs w:val="22"/>
        </w:rPr>
        <w:t xml:space="preserve"> underlying application for asylum or another immigration benefit or relief entitling the immigrant to request an initial work permit following the required period has been filed and is pending </w:t>
      </w:r>
      <w:r w:rsidR="00E250E4" w:rsidRPr="00850693">
        <w:rPr>
          <w:rFonts w:ascii="Times New Roman" w:hAnsi="Times New Roman"/>
          <w:sz w:val="22"/>
          <w:szCs w:val="22"/>
        </w:rPr>
        <w:t>at the time of making the application to the program; and</w:t>
      </w:r>
    </w:p>
    <w:p w14:paraId="452B404D" w14:textId="77777777" w:rsidR="00CF4885" w:rsidRPr="00850693" w:rsidRDefault="00CF4885" w:rsidP="001E7F29">
      <w:pPr>
        <w:tabs>
          <w:tab w:val="left" w:pos="720"/>
          <w:tab w:val="left" w:pos="1440"/>
          <w:tab w:val="left" w:pos="2160"/>
          <w:tab w:val="left" w:pos="2880"/>
          <w:tab w:val="left" w:pos="3600"/>
        </w:tabs>
        <w:rPr>
          <w:rFonts w:ascii="Times New Roman" w:hAnsi="Times New Roman"/>
          <w:sz w:val="22"/>
          <w:szCs w:val="22"/>
        </w:rPr>
      </w:pPr>
    </w:p>
    <w:p w14:paraId="274EAA08" w14:textId="77777777" w:rsidR="00CF4885" w:rsidRPr="00850693" w:rsidRDefault="00E203B0" w:rsidP="001E7F29">
      <w:pPr>
        <w:numPr>
          <w:ilvl w:val="0"/>
          <w:numId w:val="4"/>
        </w:num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S</w:t>
      </w:r>
      <w:r w:rsidR="00E250E4" w:rsidRPr="00850693">
        <w:rPr>
          <w:rFonts w:ascii="Times New Roman" w:hAnsi="Times New Roman"/>
          <w:sz w:val="22"/>
          <w:szCs w:val="22"/>
        </w:rPr>
        <w:t>ubmit evidence</w:t>
      </w:r>
      <w:r w:rsidRPr="00850693">
        <w:rPr>
          <w:rFonts w:ascii="Times New Roman" w:hAnsi="Times New Roman"/>
          <w:sz w:val="22"/>
          <w:szCs w:val="22"/>
        </w:rPr>
        <w:t xml:space="preserve"> acceptable</w:t>
      </w:r>
      <w:r w:rsidR="00E250E4" w:rsidRPr="00850693">
        <w:rPr>
          <w:rFonts w:ascii="Times New Roman" w:hAnsi="Times New Roman"/>
          <w:sz w:val="22"/>
          <w:szCs w:val="22"/>
        </w:rPr>
        <w:t xml:space="preserve"> </w:t>
      </w:r>
      <w:r w:rsidR="00ED0223" w:rsidRPr="00850693">
        <w:rPr>
          <w:rFonts w:ascii="Times New Roman" w:hAnsi="Times New Roman"/>
          <w:sz w:val="22"/>
          <w:szCs w:val="22"/>
        </w:rPr>
        <w:t xml:space="preserve">to the Authority </w:t>
      </w:r>
      <w:r w:rsidR="00E250E4" w:rsidRPr="00850693">
        <w:rPr>
          <w:rFonts w:ascii="Times New Roman" w:hAnsi="Times New Roman"/>
          <w:sz w:val="22"/>
          <w:szCs w:val="22"/>
        </w:rPr>
        <w:t xml:space="preserve">of </w:t>
      </w:r>
      <w:r w:rsidRPr="00850693">
        <w:rPr>
          <w:rFonts w:ascii="Times New Roman" w:hAnsi="Times New Roman"/>
          <w:sz w:val="22"/>
          <w:szCs w:val="22"/>
        </w:rPr>
        <w:t xml:space="preserve">the </w:t>
      </w:r>
      <w:r w:rsidR="00F17FFB" w:rsidRPr="00850693">
        <w:rPr>
          <w:rFonts w:ascii="Times New Roman" w:hAnsi="Times New Roman"/>
          <w:sz w:val="22"/>
          <w:szCs w:val="22"/>
        </w:rPr>
        <w:t>costs</w:t>
      </w:r>
      <w:r w:rsidRPr="00850693">
        <w:rPr>
          <w:rFonts w:ascii="Times New Roman" w:hAnsi="Times New Roman"/>
          <w:sz w:val="22"/>
          <w:szCs w:val="22"/>
        </w:rPr>
        <w:t xml:space="preserve"> incurred or to be incurred</w:t>
      </w:r>
      <w:r w:rsidR="00F17FFB" w:rsidRPr="00850693">
        <w:rPr>
          <w:rFonts w:ascii="Times New Roman" w:hAnsi="Times New Roman"/>
          <w:sz w:val="22"/>
          <w:szCs w:val="22"/>
        </w:rPr>
        <w:t xml:space="preserve"> in the amount of the loan requested.</w:t>
      </w:r>
      <w:r w:rsidR="00AD5CC2" w:rsidRPr="00850693">
        <w:rPr>
          <w:rFonts w:ascii="Times New Roman" w:hAnsi="Times New Roman"/>
          <w:sz w:val="22"/>
          <w:szCs w:val="22"/>
        </w:rPr>
        <w:t xml:space="preserve"> </w:t>
      </w:r>
    </w:p>
    <w:p w14:paraId="0FDDC981" w14:textId="77777777" w:rsidR="00F17FFB" w:rsidRPr="00850693" w:rsidRDefault="00F17FFB" w:rsidP="001E7F29">
      <w:pPr>
        <w:pStyle w:val="ListParagraph"/>
        <w:rPr>
          <w:rFonts w:ascii="Times New Roman" w:hAnsi="Times New Roman"/>
          <w:sz w:val="22"/>
          <w:szCs w:val="22"/>
        </w:rPr>
      </w:pPr>
    </w:p>
    <w:p w14:paraId="4A88101C" w14:textId="77777777" w:rsidR="00F17FFB" w:rsidRPr="00850693" w:rsidRDefault="00F17FFB" w:rsidP="001E7F29">
      <w:pPr>
        <w:tabs>
          <w:tab w:val="left" w:pos="720"/>
          <w:tab w:val="left" w:pos="1440"/>
          <w:tab w:val="left" w:pos="2160"/>
          <w:tab w:val="left" w:pos="2880"/>
          <w:tab w:val="left" w:pos="3600"/>
        </w:tabs>
        <w:ind w:left="1440"/>
        <w:rPr>
          <w:rFonts w:ascii="Times New Roman" w:hAnsi="Times New Roman"/>
          <w:sz w:val="22"/>
          <w:szCs w:val="22"/>
        </w:rPr>
      </w:pPr>
      <w:r w:rsidRPr="00850693">
        <w:rPr>
          <w:rFonts w:ascii="Times New Roman" w:hAnsi="Times New Roman"/>
          <w:sz w:val="22"/>
          <w:szCs w:val="22"/>
        </w:rPr>
        <w:t>The Authority shall review the application for eligibility and, if the Authority determines the applicant is eligible, may authorize a loan to the borrower.</w:t>
      </w:r>
    </w:p>
    <w:p w14:paraId="60DEEF7E" w14:textId="77777777" w:rsidR="00E250E4" w:rsidRPr="00850693" w:rsidRDefault="00E250E4" w:rsidP="001E7F29">
      <w:pPr>
        <w:tabs>
          <w:tab w:val="left" w:pos="720"/>
          <w:tab w:val="left" w:pos="1440"/>
          <w:tab w:val="left" w:pos="2160"/>
          <w:tab w:val="left" w:pos="2880"/>
          <w:tab w:val="left" w:pos="3600"/>
        </w:tabs>
        <w:rPr>
          <w:rFonts w:ascii="Times New Roman" w:hAnsi="Times New Roman"/>
          <w:sz w:val="22"/>
          <w:szCs w:val="22"/>
        </w:rPr>
      </w:pPr>
    </w:p>
    <w:p w14:paraId="63968F23" w14:textId="77777777" w:rsidR="00173C26" w:rsidRPr="00850693" w:rsidRDefault="00173C26" w:rsidP="001E7F29">
      <w:pPr>
        <w:tabs>
          <w:tab w:val="left" w:pos="720"/>
          <w:tab w:val="left" w:pos="1440"/>
          <w:tab w:val="left" w:pos="2160"/>
          <w:tab w:val="left" w:pos="2880"/>
          <w:tab w:val="left" w:pos="3600"/>
        </w:tabs>
        <w:rPr>
          <w:rFonts w:ascii="Times New Roman" w:hAnsi="Times New Roman"/>
          <w:sz w:val="22"/>
          <w:szCs w:val="22"/>
        </w:rPr>
      </w:pPr>
    </w:p>
    <w:p w14:paraId="21FE0DCE" w14:textId="77777777" w:rsidR="00F41CDD" w:rsidRPr="00850693" w:rsidRDefault="00846ABF" w:rsidP="001E7F29">
      <w:pPr>
        <w:tabs>
          <w:tab w:val="left" w:pos="1440"/>
          <w:tab w:val="left" w:pos="2160"/>
          <w:tab w:val="left" w:pos="2880"/>
          <w:tab w:val="left" w:pos="3600"/>
        </w:tabs>
        <w:rPr>
          <w:rFonts w:ascii="Times New Roman" w:hAnsi="Times New Roman"/>
          <w:sz w:val="22"/>
          <w:szCs w:val="22"/>
          <w:u w:val="single"/>
        </w:rPr>
      </w:pPr>
      <w:r w:rsidRPr="00850693">
        <w:rPr>
          <w:rFonts w:ascii="Times New Roman" w:hAnsi="Times New Roman"/>
          <w:b/>
          <w:sz w:val="22"/>
          <w:szCs w:val="22"/>
        </w:rPr>
        <w:t>SECTION 4.</w:t>
      </w:r>
      <w:r w:rsidRPr="00850693">
        <w:rPr>
          <w:rFonts w:ascii="Times New Roman" w:hAnsi="Times New Roman"/>
          <w:b/>
          <w:sz w:val="22"/>
          <w:szCs w:val="22"/>
        </w:rPr>
        <w:tab/>
      </w:r>
      <w:r w:rsidR="001A3DE2" w:rsidRPr="00850693">
        <w:rPr>
          <w:rFonts w:ascii="Times New Roman" w:hAnsi="Times New Roman"/>
          <w:b/>
          <w:sz w:val="22"/>
          <w:szCs w:val="22"/>
        </w:rPr>
        <w:t>L</w:t>
      </w:r>
      <w:r w:rsidRPr="00850693">
        <w:rPr>
          <w:rFonts w:ascii="Times New Roman" w:hAnsi="Times New Roman"/>
          <w:b/>
          <w:sz w:val="22"/>
          <w:szCs w:val="22"/>
        </w:rPr>
        <w:t>OANS</w:t>
      </w:r>
      <w:r w:rsidR="001A3DE2" w:rsidRPr="00850693">
        <w:rPr>
          <w:rFonts w:ascii="Times New Roman" w:hAnsi="Times New Roman"/>
          <w:sz w:val="22"/>
          <w:szCs w:val="22"/>
          <w:u w:val="single"/>
        </w:rPr>
        <w:t xml:space="preserve"> </w:t>
      </w:r>
    </w:p>
    <w:p w14:paraId="2A645461" w14:textId="77777777" w:rsidR="00F41CDD" w:rsidRPr="00850693" w:rsidRDefault="00F41CDD" w:rsidP="001E7F29">
      <w:pPr>
        <w:tabs>
          <w:tab w:val="left" w:pos="1440"/>
          <w:tab w:val="left" w:pos="2160"/>
          <w:tab w:val="left" w:pos="2880"/>
          <w:tab w:val="left" w:pos="3600"/>
        </w:tabs>
        <w:ind w:left="720"/>
        <w:rPr>
          <w:rFonts w:ascii="Times New Roman" w:hAnsi="Times New Roman"/>
          <w:sz w:val="22"/>
          <w:szCs w:val="22"/>
        </w:rPr>
      </w:pPr>
    </w:p>
    <w:p w14:paraId="6605DE15" w14:textId="77777777" w:rsidR="001A3DE2" w:rsidRPr="00850693" w:rsidRDefault="001A3DE2" w:rsidP="001E7F29">
      <w:pPr>
        <w:numPr>
          <w:ilvl w:val="1"/>
          <w:numId w:val="1"/>
        </w:num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Loans under the program must conform to the following requirements:</w:t>
      </w:r>
    </w:p>
    <w:p w14:paraId="0A25CB76" w14:textId="77777777" w:rsidR="001A3DE2" w:rsidRPr="00850693" w:rsidRDefault="001A3DE2" w:rsidP="001E7F29">
      <w:pPr>
        <w:tabs>
          <w:tab w:val="left" w:pos="720"/>
          <w:tab w:val="left" w:pos="1440"/>
          <w:tab w:val="left" w:pos="2160"/>
          <w:tab w:val="left" w:pos="2880"/>
          <w:tab w:val="left" w:pos="3600"/>
        </w:tabs>
        <w:ind w:left="1080"/>
        <w:rPr>
          <w:rFonts w:ascii="Times New Roman" w:hAnsi="Times New Roman"/>
          <w:sz w:val="22"/>
          <w:szCs w:val="22"/>
        </w:rPr>
      </w:pPr>
    </w:p>
    <w:p w14:paraId="66FB1CB2" w14:textId="77777777" w:rsidR="001A3DE2" w:rsidRPr="00850693" w:rsidRDefault="001A3DE2" w:rsidP="001E7F29">
      <w:p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1.</w:t>
      </w:r>
      <w:r w:rsidR="00850693" w:rsidRPr="00850693">
        <w:rPr>
          <w:rFonts w:ascii="Times New Roman" w:hAnsi="Times New Roman"/>
          <w:sz w:val="22"/>
          <w:szCs w:val="22"/>
        </w:rPr>
        <w:tab/>
      </w:r>
      <w:r w:rsidRPr="00850693">
        <w:rPr>
          <w:rFonts w:ascii="Times New Roman" w:hAnsi="Times New Roman"/>
          <w:sz w:val="22"/>
          <w:szCs w:val="22"/>
        </w:rPr>
        <w:t xml:space="preserve">A loan to any individual for eligible costs may not exceed $700, but this limit may be adjusted upward by the </w:t>
      </w:r>
      <w:r w:rsidR="00E203B0" w:rsidRPr="00850693">
        <w:rPr>
          <w:rFonts w:ascii="Times New Roman" w:hAnsi="Times New Roman"/>
          <w:sz w:val="22"/>
          <w:szCs w:val="22"/>
        </w:rPr>
        <w:t>Authority</w:t>
      </w:r>
      <w:r w:rsidR="00F86CDA" w:rsidRPr="00850693">
        <w:rPr>
          <w:rFonts w:ascii="Times New Roman" w:hAnsi="Times New Roman"/>
          <w:sz w:val="22"/>
          <w:szCs w:val="22"/>
        </w:rPr>
        <w:t xml:space="preserve"> from time to time</w:t>
      </w:r>
      <w:r w:rsidR="00E203B0" w:rsidRPr="00850693">
        <w:rPr>
          <w:rFonts w:ascii="Times New Roman" w:hAnsi="Times New Roman"/>
          <w:sz w:val="22"/>
          <w:szCs w:val="22"/>
        </w:rPr>
        <w:t xml:space="preserve"> </w:t>
      </w:r>
      <w:r w:rsidRPr="00850693">
        <w:rPr>
          <w:rFonts w:ascii="Times New Roman" w:hAnsi="Times New Roman"/>
          <w:sz w:val="22"/>
          <w:szCs w:val="22"/>
        </w:rPr>
        <w:t>to reflect inflation or cost of living or other necessary adjustments</w:t>
      </w:r>
      <w:r w:rsidR="00DD32FB" w:rsidRPr="00850693">
        <w:rPr>
          <w:rFonts w:ascii="Times New Roman" w:hAnsi="Times New Roman"/>
          <w:sz w:val="22"/>
          <w:szCs w:val="22"/>
        </w:rPr>
        <w:t>.</w:t>
      </w:r>
      <w:r w:rsidR="00E203B0" w:rsidRPr="00850693">
        <w:rPr>
          <w:rFonts w:ascii="Times New Roman" w:hAnsi="Times New Roman"/>
          <w:sz w:val="22"/>
          <w:szCs w:val="22"/>
        </w:rPr>
        <w:t xml:space="preserve"> No individual who receives more than one program loan may receive more than $700 (or such other amount as may have been set by the Authority) in the aggregate</w:t>
      </w:r>
      <w:r w:rsidRPr="00850693">
        <w:rPr>
          <w:rFonts w:ascii="Times New Roman" w:hAnsi="Times New Roman"/>
          <w:sz w:val="22"/>
          <w:szCs w:val="22"/>
        </w:rPr>
        <w:t>;</w:t>
      </w:r>
    </w:p>
    <w:p w14:paraId="4A88C6A9" w14:textId="77777777" w:rsidR="001A3DE2" w:rsidRPr="00850693" w:rsidRDefault="001A3DE2"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7C3A0DBE" w14:textId="77777777" w:rsidR="001A3DE2" w:rsidRPr="00850693" w:rsidRDefault="001A3DE2" w:rsidP="001E7F29">
      <w:p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2.</w:t>
      </w:r>
      <w:r w:rsidR="00850693" w:rsidRPr="00850693">
        <w:rPr>
          <w:rFonts w:ascii="Times New Roman" w:hAnsi="Times New Roman"/>
          <w:sz w:val="22"/>
          <w:szCs w:val="22"/>
        </w:rPr>
        <w:tab/>
      </w:r>
      <w:r w:rsidRPr="00850693">
        <w:rPr>
          <w:rFonts w:ascii="Times New Roman" w:hAnsi="Times New Roman"/>
          <w:sz w:val="22"/>
          <w:szCs w:val="22"/>
        </w:rPr>
        <w:t>Loans are not subject to interest</w:t>
      </w:r>
      <w:r w:rsidR="00F17FFB" w:rsidRPr="00850693">
        <w:rPr>
          <w:rFonts w:ascii="Times New Roman" w:hAnsi="Times New Roman"/>
          <w:sz w:val="22"/>
          <w:szCs w:val="22"/>
        </w:rPr>
        <w:t xml:space="preserve"> but are subject to </w:t>
      </w:r>
      <w:r w:rsidR="00E203B0" w:rsidRPr="00850693">
        <w:rPr>
          <w:rFonts w:ascii="Times New Roman" w:hAnsi="Times New Roman"/>
          <w:sz w:val="22"/>
          <w:szCs w:val="22"/>
        </w:rPr>
        <w:t>a loan origination</w:t>
      </w:r>
      <w:r w:rsidR="00F17FFB" w:rsidRPr="00850693">
        <w:rPr>
          <w:rFonts w:ascii="Times New Roman" w:hAnsi="Times New Roman"/>
          <w:sz w:val="22"/>
          <w:szCs w:val="22"/>
        </w:rPr>
        <w:t xml:space="preserve"> fee due to the Authority</w:t>
      </w:r>
      <w:r w:rsidR="00E203B0" w:rsidRPr="00850693">
        <w:rPr>
          <w:rFonts w:ascii="Times New Roman" w:hAnsi="Times New Roman"/>
          <w:sz w:val="22"/>
          <w:szCs w:val="22"/>
        </w:rPr>
        <w:t xml:space="preserve"> a</w:t>
      </w:r>
      <w:r w:rsidR="00B03105" w:rsidRPr="00850693">
        <w:rPr>
          <w:rFonts w:ascii="Times New Roman" w:hAnsi="Times New Roman"/>
          <w:sz w:val="22"/>
          <w:szCs w:val="22"/>
        </w:rPr>
        <w:t>s set forth in the loan agreement</w:t>
      </w:r>
      <w:r w:rsidR="00F17FFB" w:rsidRPr="00850693">
        <w:rPr>
          <w:rFonts w:ascii="Times New Roman" w:hAnsi="Times New Roman"/>
          <w:sz w:val="22"/>
          <w:szCs w:val="22"/>
        </w:rPr>
        <w:t xml:space="preserve"> of 5% of the total loan amount</w:t>
      </w:r>
      <w:r w:rsidRPr="00850693">
        <w:rPr>
          <w:rFonts w:ascii="Times New Roman" w:hAnsi="Times New Roman"/>
          <w:sz w:val="22"/>
          <w:szCs w:val="22"/>
        </w:rPr>
        <w:t>;</w:t>
      </w:r>
    </w:p>
    <w:p w14:paraId="5A2E35BF" w14:textId="77777777" w:rsidR="001A3DE2" w:rsidRPr="00850693" w:rsidRDefault="001A3DE2"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39D0C6D0" w14:textId="77777777" w:rsidR="001A3DE2" w:rsidRPr="00850693" w:rsidRDefault="001A3DE2" w:rsidP="001E7F29">
      <w:p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3.</w:t>
      </w:r>
      <w:r w:rsidR="00850693" w:rsidRPr="00850693">
        <w:rPr>
          <w:rFonts w:ascii="Times New Roman" w:hAnsi="Times New Roman"/>
          <w:sz w:val="22"/>
          <w:szCs w:val="22"/>
        </w:rPr>
        <w:tab/>
      </w:r>
      <w:r w:rsidRPr="00850693">
        <w:rPr>
          <w:rFonts w:ascii="Times New Roman" w:hAnsi="Times New Roman"/>
          <w:sz w:val="22"/>
          <w:szCs w:val="22"/>
        </w:rPr>
        <w:t xml:space="preserve">Loans must be repaid in full within 18 months of </w:t>
      </w:r>
      <w:r w:rsidR="00ED0223" w:rsidRPr="00850693">
        <w:rPr>
          <w:rFonts w:ascii="Times New Roman" w:hAnsi="Times New Roman"/>
          <w:sz w:val="22"/>
          <w:szCs w:val="22"/>
        </w:rPr>
        <w:t>disbursement by the A</w:t>
      </w:r>
      <w:r w:rsidRPr="00850693">
        <w:rPr>
          <w:rFonts w:ascii="Times New Roman" w:hAnsi="Times New Roman"/>
          <w:sz w:val="22"/>
          <w:szCs w:val="22"/>
        </w:rPr>
        <w:t>uthority</w:t>
      </w:r>
      <w:r w:rsidR="00D10BA0" w:rsidRPr="00850693">
        <w:rPr>
          <w:rFonts w:ascii="Times New Roman" w:hAnsi="Times New Roman"/>
          <w:sz w:val="22"/>
          <w:szCs w:val="22"/>
        </w:rPr>
        <w:t xml:space="preserve"> with interim payments to be made on a schedule established by the Authority and acceptable to the borrower</w:t>
      </w:r>
      <w:r w:rsidRPr="00850693">
        <w:rPr>
          <w:rFonts w:ascii="Times New Roman" w:hAnsi="Times New Roman"/>
          <w:sz w:val="22"/>
          <w:szCs w:val="22"/>
        </w:rPr>
        <w:t>, except that:</w:t>
      </w:r>
    </w:p>
    <w:p w14:paraId="1967FF05" w14:textId="77777777" w:rsidR="001A3DE2" w:rsidRPr="00850693" w:rsidRDefault="001A3DE2" w:rsidP="001E7F29">
      <w:pPr>
        <w:tabs>
          <w:tab w:val="left" w:pos="720"/>
          <w:tab w:val="left" w:pos="1440"/>
          <w:tab w:val="left" w:pos="2160"/>
          <w:tab w:val="left" w:pos="2880"/>
          <w:tab w:val="left" w:pos="3600"/>
        </w:tabs>
        <w:ind w:left="1080"/>
        <w:rPr>
          <w:rFonts w:ascii="Times New Roman" w:hAnsi="Times New Roman"/>
          <w:sz w:val="22"/>
          <w:szCs w:val="22"/>
        </w:rPr>
      </w:pPr>
    </w:p>
    <w:p w14:paraId="45AF140B" w14:textId="77777777" w:rsidR="001A3DE2" w:rsidRPr="00850693" w:rsidRDefault="001A3DE2" w:rsidP="001E7F29">
      <w:pPr>
        <w:tabs>
          <w:tab w:val="left" w:pos="720"/>
          <w:tab w:val="left" w:pos="1440"/>
          <w:tab w:val="left" w:pos="2160"/>
          <w:tab w:val="left" w:pos="2880"/>
          <w:tab w:val="left" w:pos="3600"/>
        </w:tabs>
        <w:ind w:left="2880" w:hanging="720"/>
        <w:rPr>
          <w:rFonts w:ascii="Times New Roman" w:hAnsi="Times New Roman"/>
          <w:sz w:val="22"/>
          <w:szCs w:val="22"/>
        </w:rPr>
      </w:pPr>
      <w:r w:rsidRPr="00850693">
        <w:rPr>
          <w:rFonts w:ascii="Times New Roman" w:hAnsi="Times New Roman"/>
          <w:sz w:val="22"/>
          <w:szCs w:val="22"/>
        </w:rPr>
        <w:t>(a)</w:t>
      </w:r>
      <w:r w:rsidR="00173C26" w:rsidRPr="00850693">
        <w:rPr>
          <w:rFonts w:ascii="Times New Roman" w:hAnsi="Times New Roman"/>
          <w:sz w:val="22"/>
          <w:szCs w:val="22"/>
        </w:rPr>
        <w:tab/>
      </w:r>
      <w:r w:rsidRPr="00850693">
        <w:rPr>
          <w:rFonts w:ascii="Times New Roman" w:hAnsi="Times New Roman"/>
          <w:sz w:val="22"/>
          <w:szCs w:val="22"/>
        </w:rPr>
        <w:t xml:space="preserve">In any case of demonstrable hardship, the </w:t>
      </w:r>
      <w:r w:rsidR="00F86CDA" w:rsidRPr="00850693">
        <w:rPr>
          <w:rFonts w:ascii="Times New Roman" w:hAnsi="Times New Roman"/>
          <w:sz w:val="22"/>
          <w:szCs w:val="22"/>
        </w:rPr>
        <w:t xml:space="preserve">Authority </w:t>
      </w:r>
      <w:r w:rsidRPr="00850693">
        <w:rPr>
          <w:rFonts w:ascii="Times New Roman" w:hAnsi="Times New Roman"/>
          <w:sz w:val="22"/>
          <w:szCs w:val="22"/>
        </w:rPr>
        <w:t>may</w:t>
      </w:r>
      <w:r w:rsidR="00EB49E2" w:rsidRPr="00850693">
        <w:rPr>
          <w:rFonts w:ascii="Times New Roman" w:hAnsi="Times New Roman"/>
          <w:sz w:val="22"/>
          <w:szCs w:val="22"/>
        </w:rPr>
        <w:t>, in its discretion,</w:t>
      </w:r>
      <w:r w:rsidRPr="00850693">
        <w:rPr>
          <w:rFonts w:ascii="Times New Roman" w:hAnsi="Times New Roman"/>
          <w:sz w:val="22"/>
          <w:szCs w:val="22"/>
        </w:rPr>
        <w:t xml:space="preserve"> allow extensions of time for repayment or other flexibility in repayment terms; and</w:t>
      </w:r>
    </w:p>
    <w:p w14:paraId="68A0D0CC" w14:textId="77777777" w:rsidR="001A3DE2" w:rsidRPr="00850693" w:rsidRDefault="001A3DE2" w:rsidP="001E7F29">
      <w:pPr>
        <w:tabs>
          <w:tab w:val="left" w:pos="720"/>
          <w:tab w:val="left" w:pos="1440"/>
          <w:tab w:val="left" w:pos="2160"/>
          <w:tab w:val="left" w:pos="2880"/>
          <w:tab w:val="left" w:pos="3600"/>
        </w:tabs>
        <w:ind w:left="2880" w:hanging="720"/>
        <w:rPr>
          <w:rFonts w:ascii="Times New Roman" w:hAnsi="Times New Roman"/>
          <w:sz w:val="22"/>
          <w:szCs w:val="22"/>
        </w:rPr>
      </w:pPr>
    </w:p>
    <w:p w14:paraId="7C77040A" w14:textId="77777777" w:rsidR="00543C7D" w:rsidRPr="00850693" w:rsidRDefault="001A3DE2" w:rsidP="001E7F29">
      <w:pPr>
        <w:tabs>
          <w:tab w:val="left" w:pos="720"/>
          <w:tab w:val="left" w:pos="1440"/>
          <w:tab w:val="left" w:pos="2160"/>
          <w:tab w:val="left" w:pos="2880"/>
          <w:tab w:val="left" w:pos="3600"/>
        </w:tabs>
        <w:ind w:left="2880" w:hanging="720"/>
        <w:rPr>
          <w:rFonts w:ascii="Times New Roman" w:hAnsi="Times New Roman"/>
          <w:sz w:val="22"/>
          <w:szCs w:val="22"/>
        </w:rPr>
      </w:pPr>
      <w:r w:rsidRPr="00850693">
        <w:rPr>
          <w:rFonts w:ascii="Times New Roman" w:hAnsi="Times New Roman"/>
          <w:sz w:val="22"/>
          <w:szCs w:val="22"/>
        </w:rPr>
        <w:t>(b)</w:t>
      </w:r>
      <w:r w:rsidR="00173C26" w:rsidRPr="00850693">
        <w:rPr>
          <w:rFonts w:ascii="Times New Roman" w:hAnsi="Times New Roman"/>
          <w:sz w:val="22"/>
          <w:szCs w:val="22"/>
        </w:rPr>
        <w:tab/>
      </w:r>
      <w:r w:rsidRPr="00850693">
        <w:rPr>
          <w:rFonts w:ascii="Times New Roman" w:hAnsi="Times New Roman"/>
          <w:sz w:val="22"/>
          <w:szCs w:val="22"/>
        </w:rPr>
        <w:t xml:space="preserve">Repayment of a loan may not be required until at least </w:t>
      </w:r>
      <w:r w:rsidR="00C751E0" w:rsidRPr="00850693">
        <w:rPr>
          <w:rFonts w:ascii="Times New Roman" w:hAnsi="Times New Roman"/>
          <w:sz w:val="22"/>
          <w:szCs w:val="22"/>
        </w:rPr>
        <w:t>sixty</w:t>
      </w:r>
      <w:r w:rsidRPr="00850693">
        <w:rPr>
          <w:rFonts w:ascii="Times New Roman" w:hAnsi="Times New Roman"/>
          <w:sz w:val="22"/>
          <w:szCs w:val="22"/>
        </w:rPr>
        <w:t xml:space="preserve"> days after the </w:t>
      </w:r>
      <w:r w:rsidR="00F86CDA" w:rsidRPr="00850693">
        <w:rPr>
          <w:rFonts w:ascii="Times New Roman" w:hAnsi="Times New Roman"/>
          <w:sz w:val="22"/>
          <w:szCs w:val="22"/>
        </w:rPr>
        <w:t>borrower</w:t>
      </w:r>
      <w:r w:rsidRPr="00850693">
        <w:rPr>
          <w:rFonts w:ascii="Times New Roman" w:hAnsi="Times New Roman"/>
          <w:sz w:val="22"/>
          <w:szCs w:val="22"/>
        </w:rPr>
        <w:t xml:space="preserve"> has obtained a work permit, except that, if the </w:t>
      </w:r>
      <w:r w:rsidR="00F86CDA" w:rsidRPr="00850693">
        <w:rPr>
          <w:rFonts w:ascii="Times New Roman" w:hAnsi="Times New Roman"/>
          <w:sz w:val="22"/>
          <w:szCs w:val="22"/>
        </w:rPr>
        <w:t>borrower</w:t>
      </w:r>
      <w:r w:rsidRPr="00850693">
        <w:rPr>
          <w:rFonts w:ascii="Times New Roman" w:hAnsi="Times New Roman"/>
          <w:sz w:val="22"/>
          <w:szCs w:val="22"/>
        </w:rPr>
        <w:t xml:space="preserve"> has obtained a work permit but has not obtained employment, repayment may not be required until at least </w:t>
      </w:r>
      <w:r w:rsidR="00C751E0" w:rsidRPr="00850693">
        <w:rPr>
          <w:rFonts w:ascii="Times New Roman" w:hAnsi="Times New Roman"/>
          <w:sz w:val="22"/>
          <w:szCs w:val="22"/>
        </w:rPr>
        <w:t>thirty</w:t>
      </w:r>
      <w:r w:rsidRPr="00850693">
        <w:rPr>
          <w:rFonts w:ascii="Times New Roman" w:hAnsi="Times New Roman"/>
          <w:sz w:val="22"/>
          <w:szCs w:val="22"/>
        </w:rPr>
        <w:t xml:space="preserve"> days after the </w:t>
      </w:r>
      <w:r w:rsidR="00F86CDA" w:rsidRPr="00850693">
        <w:rPr>
          <w:rFonts w:ascii="Times New Roman" w:hAnsi="Times New Roman"/>
          <w:sz w:val="22"/>
          <w:szCs w:val="22"/>
        </w:rPr>
        <w:t xml:space="preserve">borrower </w:t>
      </w:r>
      <w:r w:rsidRPr="00850693">
        <w:rPr>
          <w:rFonts w:ascii="Times New Roman" w:hAnsi="Times New Roman"/>
          <w:sz w:val="22"/>
          <w:szCs w:val="22"/>
        </w:rPr>
        <w:t xml:space="preserve">has obtained employment as long as the </w:t>
      </w:r>
      <w:r w:rsidR="00F86CDA" w:rsidRPr="00850693">
        <w:rPr>
          <w:rFonts w:ascii="Times New Roman" w:hAnsi="Times New Roman"/>
          <w:sz w:val="22"/>
          <w:szCs w:val="22"/>
        </w:rPr>
        <w:t xml:space="preserve">borrower </w:t>
      </w:r>
      <w:r w:rsidRPr="00850693">
        <w:rPr>
          <w:rFonts w:ascii="Times New Roman" w:hAnsi="Times New Roman"/>
          <w:sz w:val="22"/>
          <w:szCs w:val="22"/>
        </w:rPr>
        <w:t>is in compliance with the provisions of 22</w:t>
      </w:r>
      <w:r w:rsidR="00F86CDA" w:rsidRPr="00850693">
        <w:rPr>
          <w:rFonts w:ascii="Times New Roman" w:hAnsi="Times New Roman"/>
          <w:sz w:val="22"/>
          <w:szCs w:val="22"/>
        </w:rPr>
        <w:t xml:space="preserve"> M.R.S.A.</w:t>
      </w:r>
      <w:r w:rsidR="00006D75" w:rsidRPr="00850693">
        <w:rPr>
          <w:rFonts w:ascii="Times New Roman" w:hAnsi="Times New Roman"/>
          <w:sz w:val="22"/>
          <w:szCs w:val="22"/>
        </w:rPr>
        <w:t xml:space="preserve"> </w:t>
      </w:r>
      <w:r w:rsidR="00F86CDA" w:rsidRPr="00850693">
        <w:rPr>
          <w:rFonts w:ascii="Times New Roman" w:hAnsi="Times New Roman"/>
          <w:sz w:val="22"/>
          <w:szCs w:val="22"/>
        </w:rPr>
        <w:t>§</w:t>
      </w:r>
      <w:r w:rsidRPr="00850693">
        <w:rPr>
          <w:rFonts w:ascii="Times New Roman" w:hAnsi="Times New Roman"/>
          <w:sz w:val="22"/>
          <w:szCs w:val="22"/>
        </w:rPr>
        <w:t>4316-A.</w:t>
      </w:r>
      <w:r w:rsidR="005A43B6" w:rsidRPr="00850693">
        <w:rPr>
          <w:rFonts w:ascii="Times New Roman" w:hAnsi="Times New Roman"/>
          <w:sz w:val="22"/>
          <w:szCs w:val="22"/>
        </w:rPr>
        <w:t xml:space="preserve"> </w:t>
      </w:r>
    </w:p>
    <w:p w14:paraId="7CE2DCFB" w14:textId="77777777" w:rsidR="00543C7D" w:rsidRPr="00850693" w:rsidRDefault="00543C7D" w:rsidP="001E7F29">
      <w:pPr>
        <w:tabs>
          <w:tab w:val="left" w:pos="720"/>
          <w:tab w:val="left" w:pos="1440"/>
          <w:tab w:val="left" w:pos="2160"/>
          <w:tab w:val="left" w:pos="2880"/>
          <w:tab w:val="left" w:pos="3600"/>
        </w:tabs>
        <w:rPr>
          <w:rFonts w:ascii="Times New Roman" w:hAnsi="Times New Roman"/>
          <w:sz w:val="22"/>
          <w:szCs w:val="22"/>
        </w:rPr>
      </w:pPr>
    </w:p>
    <w:p w14:paraId="26447203" w14:textId="77777777" w:rsidR="00CF4885" w:rsidRPr="00850693" w:rsidRDefault="00E1789C" w:rsidP="001E7F29">
      <w:p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4.</w:t>
      </w:r>
      <w:r w:rsidR="00173C26" w:rsidRPr="00850693">
        <w:rPr>
          <w:rFonts w:ascii="Times New Roman" w:hAnsi="Times New Roman"/>
          <w:sz w:val="22"/>
          <w:szCs w:val="22"/>
        </w:rPr>
        <w:tab/>
      </w:r>
      <w:r w:rsidR="00543C7D" w:rsidRPr="00850693">
        <w:rPr>
          <w:rFonts w:ascii="Times New Roman" w:hAnsi="Times New Roman"/>
          <w:sz w:val="22"/>
          <w:szCs w:val="22"/>
        </w:rPr>
        <w:t>In no event may any person charge a</w:t>
      </w:r>
      <w:r w:rsidR="00F86CDA" w:rsidRPr="00850693">
        <w:rPr>
          <w:rFonts w:ascii="Times New Roman" w:hAnsi="Times New Roman"/>
          <w:sz w:val="22"/>
          <w:szCs w:val="22"/>
        </w:rPr>
        <w:t>n</w:t>
      </w:r>
      <w:r w:rsidR="00543C7D" w:rsidRPr="00850693">
        <w:rPr>
          <w:rFonts w:ascii="Times New Roman" w:hAnsi="Times New Roman"/>
          <w:sz w:val="22"/>
          <w:szCs w:val="22"/>
        </w:rPr>
        <w:t xml:space="preserve"> </w:t>
      </w:r>
      <w:r w:rsidR="00F86CDA" w:rsidRPr="00850693">
        <w:rPr>
          <w:rFonts w:ascii="Times New Roman" w:hAnsi="Times New Roman"/>
          <w:sz w:val="22"/>
          <w:szCs w:val="22"/>
        </w:rPr>
        <w:t>applicant</w:t>
      </w:r>
      <w:r w:rsidR="00543C7D" w:rsidRPr="00850693">
        <w:rPr>
          <w:rFonts w:ascii="Times New Roman" w:hAnsi="Times New Roman"/>
          <w:sz w:val="22"/>
          <w:szCs w:val="22"/>
        </w:rPr>
        <w:t xml:space="preserve"> a user fee </w:t>
      </w:r>
      <w:r w:rsidR="003C7A49" w:rsidRPr="00850693">
        <w:rPr>
          <w:rFonts w:ascii="Times New Roman" w:hAnsi="Times New Roman"/>
          <w:sz w:val="22"/>
          <w:szCs w:val="22"/>
        </w:rPr>
        <w:t xml:space="preserve">for providing assistance with </w:t>
      </w:r>
      <w:r w:rsidR="008D1D34" w:rsidRPr="00850693">
        <w:rPr>
          <w:rFonts w:ascii="Times New Roman" w:hAnsi="Times New Roman"/>
          <w:sz w:val="22"/>
          <w:szCs w:val="22"/>
        </w:rPr>
        <w:t xml:space="preserve">preparing and/or submitting </w:t>
      </w:r>
      <w:r w:rsidR="003C7A49" w:rsidRPr="00850693">
        <w:rPr>
          <w:rFonts w:ascii="Times New Roman" w:hAnsi="Times New Roman"/>
          <w:sz w:val="22"/>
          <w:szCs w:val="22"/>
        </w:rPr>
        <w:t>an</w:t>
      </w:r>
      <w:r w:rsidR="00543C7D" w:rsidRPr="00850693">
        <w:rPr>
          <w:rFonts w:ascii="Times New Roman" w:hAnsi="Times New Roman"/>
          <w:sz w:val="22"/>
          <w:szCs w:val="22"/>
        </w:rPr>
        <w:t xml:space="preserve"> </w:t>
      </w:r>
      <w:r w:rsidR="00F86CDA" w:rsidRPr="00850693">
        <w:rPr>
          <w:rFonts w:ascii="Times New Roman" w:hAnsi="Times New Roman"/>
          <w:sz w:val="22"/>
          <w:szCs w:val="22"/>
        </w:rPr>
        <w:t>application</w:t>
      </w:r>
      <w:r w:rsidR="003C7A49" w:rsidRPr="00850693">
        <w:rPr>
          <w:rFonts w:ascii="Times New Roman" w:hAnsi="Times New Roman"/>
          <w:sz w:val="22"/>
          <w:szCs w:val="22"/>
        </w:rPr>
        <w:t xml:space="preserve"> to the program</w:t>
      </w:r>
      <w:r w:rsidR="00543C7D" w:rsidRPr="00850693">
        <w:rPr>
          <w:rFonts w:ascii="Times New Roman" w:hAnsi="Times New Roman"/>
          <w:sz w:val="22"/>
          <w:szCs w:val="22"/>
        </w:rPr>
        <w:t>.</w:t>
      </w:r>
    </w:p>
    <w:p w14:paraId="2AD69510" w14:textId="77777777" w:rsidR="00CF4885" w:rsidRPr="00850693" w:rsidRDefault="00CF4885" w:rsidP="001E7F29">
      <w:pPr>
        <w:tabs>
          <w:tab w:val="left" w:pos="720"/>
          <w:tab w:val="left" w:pos="1440"/>
          <w:tab w:val="left" w:pos="2160"/>
          <w:tab w:val="left" w:pos="2880"/>
          <w:tab w:val="left" w:pos="3600"/>
        </w:tabs>
        <w:ind w:left="1440" w:hanging="720"/>
        <w:rPr>
          <w:rFonts w:ascii="Times New Roman" w:hAnsi="Times New Roman"/>
          <w:sz w:val="22"/>
          <w:szCs w:val="22"/>
        </w:rPr>
      </w:pPr>
    </w:p>
    <w:p w14:paraId="05215498" w14:textId="77777777" w:rsidR="00D2516C" w:rsidRPr="00850693" w:rsidRDefault="00CF4885" w:rsidP="001E7F29">
      <w:pPr>
        <w:numPr>
          <w:ilvl w:val="0"/>
          <w:numId w:val="2"/>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850693">
        <w:rPr>
          <w:rFonts w:ascii="Times New Roman" w:hAnsi="Times New Roman"/>
          <w:b/>
          <w:sz w:val="22"/>
          <w:szCs w:val="22"/>
        </w:rPr>
        <w:t>Agreement Requirements</w:t>
      </w:r>
      <w:r w:rsidRPr="00850693">
        <w:rPr>
          <w:rFonts w:ascii="Times New Roman" w:hAnsi="Times New Roman"/>
          <w:sz w:val="22"/>
          <w:szCs w:val="22"/>
        </w:rPr>
        <w:t>.</w:t>
      </w:r>
      <w:r w:rsidR="00C5225D" w:rsidRPr="00850693">
        <w:rPr>
          <w:rFonts w:ascii="Times New Roman" w:hAnsi="Times New Roman"/>
          <w:sz w:val="22"/>
          <w:szCs w:val="22"/>
        </w:rPr>
        <w:t xml:space="preserve"> </w:t>
      </w:r>
      <w:r w:rsidR="00D2516C" w:rsidRPr="00850693">
        <w:rPr>
          <w:rFonts w:ascii="Times New Roman" w:hAnsi="Times New Roman"/>
          <w:sz w:val="22"/>
          <w:szCs w:val="22"/>
        </w:rPr>
        <w:t xml:space="preserve">An individual who has been approved for </w:t>
      </w:r>
      <w:r w:rsidR="00F86CDA" w:rsidRPr="00850693">
        <w:rPr>
          <w:rFonts w:ascii="Times New Roman" w:hAnsi="Times New Roman"/>
          <w:sz w:val="22"/>
          <w:szCs w:val="22"/>
        </w:rPr>
        <w:t>a</w:t>
      </w:r>
      <w:r w:rsidR="00D2516C" w:rsidRPr="00850693">
        <w:rPr>
          <w:rFonts w:ascii="Times New Roman" w:hAnsi="Times New Roman"/>
          <w:sz w:val="22"/>
          <w:szCs w:val="22"/>
        </w:rPr>
        <w:t xml:space="preserve"> program</w:t>
      </w:r>
      <w:r w:rsidR="00F86CDA" w:rsidRPr="00850693">
        <w:rPr>
          <w:rFonts w:ascii="Times New Roman" w:hAnsi="Times New Roman"/>
          <w:sz w:val="22"/>
          <w:szCs w:val="22"/>
        </w:rPr>
        <w:t xml:space="preserve"> loan</w:t>
      </w:r>
      <w:r w:rsidR="00D2516C" w:rsidRPr="00850693">
        <w:rPr>
          <w:rFonts w:ascii="Times New Roman" w:hAnsi="Times New Roman"/>
          <w:sz w:val="22"/>
          <w:szCs w:val="22"/>
        </w:rPr>
        <w:t xml:space="preserve"> shall enter </w:t>
      </w:r>
      <w:r w:rsidR="00AF7F89" w:rsidRPr="00850693">
        <w:rPr>
          <w:rFonts w:ascii="Times New Roman" w:hAnsi="Times New Roman"/>
          <w:sz w:val="22"/>
          <w:szCs w:val="22"/>
        </w:rPr>
        <w:t xml:space="preserve">into an agreement </w:t>
      </w:r>
      <w:r w:rsidR="00ED0223" w:rsidRPr="00850693">
        <w:rPr>
          <w:rFonts w:ascii="Times New Roman" w:hAnsi="Times New Roman"/>
          <w:sz w:val="22"/>
          <w:szCs w:val="22"/>
        </w:rPr>
        <w:t>with the A</w:t>
      </w:r>
      <w:r w:rsidR="00AF7F89" w:rsidRPr="00850693">
        <w:rPr>
          <w:rFonts w:ascii="Times New Roman" w:hAnsi="Times New Roman"/>
          <w:sz w:val="22"/>
          <w:szCs w:val="22"/>
        </w:rPr>
        <w:t>uthority, which shall</w:t>
      </w:r>
      <w:r w:rsidR="00F41CDD" w:rsidRPr="00850693">
        <w:rPr>
          <w:rFonts w:ascii="Times New Roman" w:hAnsi="Times New Roman"/>
          <w:sz w:val="22"/>
          <w:szCs w:val="22"/>
        </w:rPr>
        <w:t xml:space="preserve"> </w:t>
      </w:r>
      <w:r w:rsidR="00D2516C" w:rsidRPr="00850693">
        <w:rPr>
          <w:rFonts w:ascii="Times New Roman" w:hAnsi="Times New Roman"/>
          <w:sz w:val="22"/>
          <w:szCs w:val="22"/>
        </w:rPr>
        <w:t xml:space="preserve">include the </w:t>
      </w:r>
      <w:r w:rsidR="00AF7F89" w:rsidRPr="00850693">
        <w:rPr>
          <w:rFonts w:ascii="Times New Roman" w:hAnsi="Times New Roman"/>
          <w:sz w:val="22"/>
          <w:szCs w:val="22"/>
        </w:rPr>
        <w:t xml:space="preserve"> </w:t>
      </w:r>
      <w:r w:rsidR="00D2516C" w:rsidRPr="00850693">
        <w:rPr>
          <w:rFonts w:ascii="Times New Roman" w:hAnsi="Times New Roman"/>
          <w:sz w:val="22"/>
          <w:szCs w:val="22"/>
        </w:rPr>
        <w:t>following terms and conditions:</w:t>
      </w:r>
    </w:p>
    <w:p w14:paraId="6AB6ED29" w14:textId="77777777" w:rsidR="00D2516C" w:rsidRPr="00850693" w:rsidRDefault="00D2516C"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06B5229A" w14:textId="77777777" w:rsidR="00D2516C" w:rsidRPr="00850693" w:rsidRDefault="00AF7F89" w:rsidP="001E7F29">
      <w:pPr>
        <w:tabs>
          <w:tab w:val="left" w:pos="720"/>
          <w:tab w:val="left" w:pos="1440"/>
          <w:tab w:val="left" w:pos="2160"/>
          <w:tab w:val="left" w:pos="2880"/>
          <w:tab w:val="left" w:pos="3600"/>
        </w:tabs>
        <w:ind w:left="2160" w:right="-90" w:hanging="720"/>
        <w:rPr>
          <w:rFonts w:ascii="Times New Roman" w:hAnsi="Times New Roman"/>
          <w:sz w:val="22"/>
          <w:szCs w:val="22"/>
        </w:rPr>
      </w:pPr>
      <w:r w:rsidRPr="00850693">
        <w:rPr>
          <w:rFonts w:ascii="Times New Roman" w:hAnsi="Times New Roman"/>
          <w:sz w:val="22"/>
          <w:szCs w:val="22"/>
        </w:rPr>
        <w:t>1</w:t>
      </w:r>
      <w:r w:rsidR="00D2516C" w:rsidRPr="00850693">
        <w:rPr>
          <w:rFonts w:ascii="Times New Roman" w:hAnsi="Times New Roman"/>
          <w:sz w:val="22"/>
          <w:szCs w:val="22"/>
        </w:rPr>
        <w:t>.</w:t>
      </w:r>
      <w:r w:rsidR="00173C26" w:rsidRPr="00850693">
        <w:rPr>
          <w:rFonts w:ascii="Times New Roman" w:hAnsi="Times New Roman"/>
          <w:sz w:val="22"/>
          <w:szCs w:val="22"/>
        </w:rPr>
        <w:tab/>
      </w:r>
      <w:r w:rsidR="00D2516C" w:rsidRPr="00850693">
        <w:rPr>
          <w:rFonts w:ascii="Times New Roman" w:hAnsi="Times New Roman"/>
          <w:sz w:val="22"/>
          <w:szCs w:val="22"/>
        </w:rPr>
        <w:t xml:space="preserve">Agreement by the </w:t>
      </w:r>
      <w:r w:rsidR="00B9268F" w:rsidRPr="00850693">
        <w:rPr>
          <w:rFonts w:ascii="Times New Roman" w:hAnsi="Times New Roman"/>
          <w:sz w:val="22"/>
          <w:szCs w:val="22"/>
        </w:rPr>
        <w:t>borrower</w:t>
      </w:r>
      <w:r w:rsidR="00D2516C" w:rsidRPr="00850693">
        <w:rPr>
          <w:rFonts w:ascii="Times New Roman" w:hAnsi="Times New Roman"/>
          <w:sz w:val="22"/>
          <w:szCs w:val="22"/>
        </w:rPr>
        <w:t xml:space="preserve"> that the</w:t>
      </w:r>
      <w:r w:rsidR="00B9268F" w:rsidRPr="00850693">
        <w:rPr>
          <w:rFonts w:ascii="Times New Roman" w:hAnsi="Times New Roman"/>
          <w:sz w:val="22"/>
          <w:szCs w:val="22"/>
        </w:rPr>
        <w:t>y</w:t>
      </w:r>
      <w:r w:rsidR="00D2516C" w:rsidRPr="00850693">
        <w:rPr>
          <w:rFonts w:ascii="Times New Roman" w:hAnsi="Times New Roman"/>
          <w:sz w:val="22"/>
          <w:szCs w:val="22"/>
        </w:rPr>
        <w:t xml:space="preserve"> wil</w:t>
      </w:r>
      <w:r w:rsidR="0059738D" w:rsidRPr="00850693">
        <w:rPr>
          <w:rFonts w:ascii="Times New Roman" w:hAnsi="Times New Roman"/>
          <w:sz w:val="22"/>
          <w:szCs w:val="22"/>
        </w:rPr>
        <w:t xml:space="preserve">l use the funds only to pay for </w:t>
      </w:r>
      <w:r w:rsidR="00D2516C" w:rsidRPr="00850693">
        <w:rPr>
          <w:rFonts w:ascii="Times New Roman" w:hAnsi="Times New Roman"/>
          <w:sz w:val="22"/>
          <w:szCs w:val="22"/>
        </w:rPr>
        <w:t>eligible costs;</w:t>
      </w:r>
    </w:p>
    <w:p w14:paraId="6DFD2637" w14:textId="77777777" w:rsidR="00D2516C" w:rsidRPr="00850693" w:rsidRDefault="00D2516C"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23AFF5A2" w14:textId="77777777" w:rsidR="00D2516C" w:rsidRPr="00850693" w:rsidRDefault="00AF7F89" w:rsidP="001E7F29">
      <w:p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2</w:t>
      </w:r>
      <w:r w:rsidR="00D2516C" w:rsidRPr="00850693">
        <w:rPr>
          <w:rFonts w:ascii="Times New Roman" w:hAnsi="Times New Roman"/>
          <w:sz w:val="22"/>
          <w:szCs w:val="22"/>
        </w:rPr>
        <w:t>.</w:t>
      </w:r>
      <w:r w:rsidR="00173C26" w:rsidRPr="00850693">
        <w:rPr>
          <w:rFonts w:ascii="Times New Roman" w:hAnsi="Times New Roman"/>
          <w:sz w:val="22"/>
          <w:szCs w:val="22"/>
        </w:rPr>
        <w:tab/>
      </w:r>
      <w:r w:rsidR="00D2516C" w:rsidRPr="00850693">
        <w:rPr>
          <w:rFonts w:ascii="Times New Roman" w:hAnsi="Times New Roman"/>
          <w:sz w:val="22"/>
          <w:szCs w:val="22"/>
        </w:rPr>
        <w:t xml:space="preserve">Agreement by the </w:t>
      </w:r>
      <w:r w:rsidR="00B9268F" w:rsidRPr="00850693">
        <w:rPr>
          <w:rFonts w:ascii="Times New Roman" w:hAnsi="Times New Roman"/>
          <w:sz w:val="22"/>
          <w:szCs w:val="22"/>
        </w:rPr>
        <w:t>borrower</w:t>
      </w:r>
      <w:r w:rsidR="00D2516C" w:rsidRPr="00850693">
        <w:rPr>
          <w:rFonts w:ascii="Times New Roman" w:hAnsi="Times New Roman"/>
          <w:sz w:val="22"/>
          <w:szCs w:val="22"/>
        </w:rPr>
        <w:t xml:space="preserve"> to repay the loan in compliance with the terms and</w:t>
      </w:r>
      <w:r w:rsidR="00ED0223" w:rsidRPr="00850693">
        <w:rPr>
          <w:rFonts w:ascii="Times New Roman" w:hAnsi="Times New Roman"/>
          <w:sz w:val="22"/>
          <w:szCs w:val="22"/>
        </w:rPr>
        <w:t xml:space="preserve"> </w:t>
      </w:r>
      <w:r w:rsidR="008D7845" w:rsidRPr="00850693">
        <w:rPr>
          <w:rFonts w:ascii="Times New Roman" w:hAnsi="Times New Roman"/>
          <w:sz w:val="22"/>
          <w:szCs w:val="22"/>
        </w:rPr>
        <w:t>co</w:t>
      </w:r>
      <w:r w:rsidR="00ED0223" w:rsidRPr="00850693">
        <w:rPr>
          <w:rFonts w:ascii="Times New Roman" w:hAnsi="Times New Roman"/>
          <w:sz w:val="22"/>
          <w:szCs w:val="22"/>
        </w:rPr>
        <w:t>nditions established by the A</w:t>
      </w:r>
      <w:r w:rsidR="00D2516C" w:rsidRPr="00850693">
        <w:rPr>
          <w:rFonts w:ascii="Times New Roman" w:hAnsi="Times New Roman"/>
          <w:sz w:val="22"/>
          <w:szCs w:val="22"/>
        </w:rPr>
        <w:t>uthority;</w:t>
      </w:r>
    </w:p>
    <w:p w14:paraId="306EFFD3" w14:textId="77777777" w:rsidR="00D2516C" w:rsidRPr="00850693" w:rsidRDefault="00D2516C"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2D590F6E" w14:textId="77777777" w:rsidR="00D2516C" w:rsidRPr="00850693" w:rsidRDefault="00AF7F89" w:rsidP="001E7F29">
      <w:p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3</w:t>
      </w:r>
      <w:r w:rsidR="00D2516C" w:rsidRPr="00850693">
        <w:rPr>
          <w:rFonts w:ascii="Times New Roman" w:hAnsi="Times New Roman"/>
          <w:sz w:val="22"/>
          <w:szCs w:val="22"/>
        </w:rPr>
        <w:t>.</w:t>
      </w:r>
      <w:r w:rsidR="00173C26" w:rsidRPr="00850693">
        <w:rPr>
          <w:rFonts w:ascii="Times New Roman" w:hAnsi="Times New Roman"/>
          <w:sz w:val="22"/>
          <w:szCs w:val="22"/>
        </w:rPr>
        <w:tab/>
      </w:r>
      <w:r w:rsidR="00D2516C" w:rsidRPr="00850693">
        <w:rPr>
          <w:rFonts w:ascii="Times New Roman" w:hAnsi="Times New Roman"/>
          <w:sz w:val="22"/>
          <w:szCs w:val="22"/>
        </w:rPr>
        <w:t xml:space="preserve">Agreement by the </w:t>
      </w:r>
      <w:r w:rsidR="00B9268F" w:rsidRPr="00850693">
        <w:rPr>
          <w:rFonts w:ascii="Times New Roman" w:hAnsi="Times New Roman"/>
          <w:sz w:val="22"/>
          <w:szCs w:val="22"/>
        </w:rPr>
        <w:t>borrower</w:t>
      </w:r>
      <w:r w:rsidR="00D2516C" w:rsidRPr="00850693">
        <w:rPr>
          <w:rFonts w:ascii="Times New Roman" w:hAnsi="Times New Roman"/>
          <w:sz w:val="22"/>
          <w:szCs w:val="22"/>
        </w:rPr>
        <w:t xml:space="preserve"> to retain copies of receipts for expenditures on eligible costs inc</w:t>
      </w:r>
      <w:r w:rsidR="00ED0223" w:rsidRPr="00850693">
        <w:rPr>
          <w:rFonts w:ascii="Times New Roman" w:hAnsi="Times New Roman"/>
          <w:sz w:val="22"/>
          <w:szCs w:val="22"/>
        </w:rPr>
        <w:t>urred and provide these to the A</w:t>
      </w:r>
      <w:r w:rsidR="00D2516C" w:rsidRPr="00850693">
        <w:rPr>
          <w:rFonts w:ascii="Times New Roman" w:hAnsi="Times New Roman"/>
          <w:sz w:val="22"/>
          <w:szCs w:val="22"/>
        </w:rPr>
        <w:t>uthority upon request for auditing or reporting purposes;</w:t>
      </w:r>
      <w:r w:rsidR="00AD3698" w:rsidRPr="00850693">
        <w:rPr>
          <w:rFonts w:ascii="Times New Roman" w:hAnsi="Times New Roman"/>
          <w:sz w:val="22"/>
          <w:szCs w:val="22"/>
        </w:rPr>
        <w:t xml:space="preserve"> </w:t>
      </w:r>
    </w:p>
    <w:p w14:paraId="4CB1B744" w14:textId="77777777" w:rsidR="00D2516C" w:rsidRPr="00850693" w:rsidRDefault="00D2516C"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58D09068" w14:textId="77777777" w:rsidR="00D2516C" w:rsidRPr="00850693" w:rsidRDefault="00AF7F89" w:rsidP="001E7F29">
      <w:p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4</w:t>
      </w:r>
      <w:r w:rsidR="00D2516C" w:rsidRPr="00850693">
        <w:rPr>
          <w:rFonts w:ascii="Times New Roman" w:hAnsi="Times New Roman"/>
          <w:sz w:val="22"/>
          <w:szCs w:val="22"/>
        </w:rPr>
        <w:t>.</w:t>
      </w:r>
      <w:r w:rsidR="00173C26" w:rsidRPr="00850693">
        <w:rPr>
          <w:rFonts w:ascii="Times New Roman" w:hAnsi="Times New Roman"/>
          <w:sz w:val="22"/>
          <w:szCs w:val="22"/>
        </w:rPr>
        <w:tab/>
      </w:r>
      <w:r w:rsidR="00D2516C" w:rsidRPr="00850693">
        <w:rPr>
          <w:rFonts w:ascii="Times New Roman" w:hAnsi="Times New Roman"/>
          <w:sz w:val="22"/>
          <w:szCs w:val="22"/>
        </w:rPr>
        <w:t xml:space="preserve">A provision that, if the </w:t>
      </w:r>
      <w:r w:rsidR="00B9268F" w:rsidRPr="00850693">
        <w:rPr>
          <w:rFonts w:ascii="Times New Roman" w:hAnsi="Times New Roman"/>
          <w:sz w:val="22"/>
          <w:szCs w:val="22"/>
        </w:rPr>
        <w:t>borrower</w:t>
      </w:r>
      <w:r w:rsidR="00D2516C" w:rsidRPr="00850693">
        <w:rPr>
          <w:rFonts w:ascii="Times New Roman" w:hAnsi="Times New Roman"/>
          <w:sz w:val="22"/>
          <w:szCs w:val="22"/>
        </w:rPr>
        <w:t xml:space="preserve"> breaches the </w:t>
      </w:r>
      <w:r w:rsidR="00ED0223" w:rsidRPr="00850693">
        <w:rPr>
          <w:rFonts w:ascii="Times New Roman" w:hAnsi="Times New Roman"/>
          <w:sz w:val="22"/>
          <w:szCs w:val="22"/>
        </w:rPr>
        <w:t>contract with the Authority, the A</w:t>
      </w:r>
      <w:r w:rsidR="00D2516C" w:rsidRPr="00850693">
        <w:rPr>
          <w:rFonts w:ascii="Times New Roman" w:hAnsi="Times New Roman"/>
          <w:sz w:val="22"/>
          <w:szCs w:val="22"/>
        </w:rPr>
        <w:t>uthority may require immediat</w:t>
      </w:r>
      <w:r w:rsidR="00ED0223" w:rsidRPr="00850693">
        <w:rPr>
          <w:rFonts w:ascii="Times New Roman" w:hAnsi="Times New Roman"/>
          <w:sz w:val="22"/>
          <w:szCs w:val="22"/>
        </w:rPr>
        <w:t>e repayment of the loan</w:t>
      </w:r>
      <w:r w:rsidR="00F86CDA" w:rsidRPr="00850693">
        <w:rPr>
          <w:rFonts w:ascii="Times New Roman" w:hAnsi="Times New Roman"/>
          <w:sz w:val="22"/>
          <w:szCs w:val="22"/>
        </w:rPr>
        <w:t xml:space="preserve"> balance</w:t>
      </w:r>
      <w:r w:rsidR="00ED0223" w:rsidRPr="00850693">
        <w:rPr>
          <w:rFonts w:ascii="Times New Roman" w:hAnsi="Times New Roman"/>
          <w:sz w:val="22"/>
          <w:szCs w:val="22"/>
        </w:rPr>
        <w:t xml:space="preserve"> to the A</w:t>
      </w:r>
      <w:r w:rsidR="00D2516C" w:rsidRPr="00850693">
        <w:rPr>
          <w:rFonts w:ascii="Times New Roman" w:hAnsi="Times New Roman"/>
          <w:sz w:val="22"/>
          <w:szCs w:val="22"/>
        </w:rPr>
        <w:t>uthority; and</w:t>
      </w:r>
    </w:p>
    <w:p w14:paraId="5440C46A" w14:textId="1879D6A6" w:rsidR="00D2516C" w:rsidRPr="00850693" w:rsidRDefault="00D2516C"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53BC0028" w14:textId="77777777" w:rsidR="00D2516C" w:rsidRPr="00850693" w:rsidRDefault="0059738D" w:rsidP="001E7F29">
      <w:pPr>
        <w:tabs>
          <w:tab w:val="left" w:pos="720"/>
          <w:tab w:val="left" w:pos="1440"/>
          <w:tab w:val="left" w:pos="2160"/>
          <w:tab w:val="left" w:pos="2880"/>
          <w:tab w:val="left" w:pos="3600"/>
        </w:tabs>
        <w:ind w:left="2160" w:hanging="720"/>
        <w:rPr>
          <w:rFonts w:ascii="Times New Roman" w:hAnsi="Times New Roman"/>
          <w:sz w:val="22"/>
          <w:szCs w:val="22"/>
        </w:rPr>
      </w:pPr>
      <w:r w:rsidRPr="00850693">
        <w:rPr>
          <w:rFonts w:ascii="Times New Roman" w:hAnsi="Times New Roman"/>
          <w:sz w:val="22"/>
          <w:szCs w:val="22"/>
        </w:rPr>
        <w:t>5</w:t>
      </w:r>
      <w:r w:rsidR="00D2516C" w:rsidRPr="00850693">
        <w:rPr>
          <w:rFonts w:ascii="Times New Roman" w:hAnsi="Times New Roman"/>
          <w:sz w:val="22"/>
          <w:szCs w:val="22"/>
        </w:rPr>
        <w:t>.</w:t>
      </w:r>
      <w:r w:rsidR="00173C26" w:rsidRPr="00850693">
        <w:rPr>
          <w:rFonts w:ascii="Times New Roman" w:hAnsi="Times New Roman"/>
          <w:sz w:val="22"/>
          <w:szCs w:val="22"/>
        </w:rPr>
        <w:tab/>
      </w:r>
      <w:r w:rsidR="00660010" w:rsidRPr="00850693">
        <w:rPr>
          <w:rFonts w:ascii="Times New Roman" w:hAnsi="Times New Roman"/>
          <w:sz w:val="22"/>
          <w:szCs w:val="22"/>
        </w:rPr>
        <w:t xml:space="preserve">Until the loan is satisfied, the </w:t>
      </w:r>
      <w:r w:rsidR="00B9268F" w:rsidRPr="00850693">
        <w:rPr>
          <w:rFonts w:ascii="Times New Roman" w:hAnsi="Times New Roman"/>
          <w:sz w:val="22"/>
          <w:szCs w:val="22"/>
        </w:rPr>
        <w:t>borrower</w:t>
      </w:r>
      <w:r w:rsidR="00660010" w:rsidRPr="00850693">
        <w:rPr>
          <w:rFonts w:ascii="Times New Roman" w:hAnsi="Times New Roman"/>
          <w:sz w:val="22"/>
          <w:szCs w:val="22"/>
        </w:rPr>
        <w:t xml:space="preserve"> must report any change of address to the Authority within </w:t>
      </w:r>
      <w:r w:rsidR="00C751E0" w:rsidRPr="00850693">
        <w:rPr>
          <w:rFonts w:ascii="Times New Roman" w:hAnsi="Times New Roman"/>
          <w:sz w:val="22"/>
          <w:szCs w:val="22"/>
        </w:rPr>
        <w:t>four</w:t>
      </w:r>
      <w:r w:rsidR="00F86CDA" w:rsidRPr="00850693">
        <w:rPr>
          <w:rFonts w:ascii="Times New Roman" w:hAnsi="Times New Roman"/>
          <w:sz w:val="22"/>
          <w:szCs w:val="22"/>
        </w:rPr>
        <w:t xml:space="preserve"> </w:t>
      </w:r>
      <w:r w:rsidR="00660010" w:rsidRPr="00850693">
        <w:rPr>
          <w:rFonts w:ascii="Times New Roman" w:hAnsi="Times New Roman"/>
          <w:sz w:val="22"/>
          <w:szCs w:val="22"/>
        </w:rPr>
        <w:t>weeks of any address change.</w:t>
      </w:r>
    </w:p>
    <w:p w14:paraId="6E5EDCB7" w14:textId="77777777" w:rsidR="00D2516C" w:rsidRPr="00850693" w:rsidRDefault="00D2516C"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48463EAF" w14:textId="77777777" w:rsidR="00D2516C" w:rsidRPr="00850693" w:rsidRDefault="00D2516C" w:rsidP="004035D5">
      <w:pPr>
        <w:numPr>
          <w:ilvl w:val="0"/>
          <w:numId w:val="2"/>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850693">
        <w:rPr>
          <w:rFonts w:ascii="Times New Roman" w:hAnsi="Times New Roman"/>
          <w:sz w:val="22"/>
          <w:szCs w:val="22"/>
        </w:rPr>
        <w:lastRenderedPageBreak/>
        <w:t>D</w:t>
      </w:r>
      <w:r w:rsidR="00F41CDD" w:rsidRPr="00850693">
        <w:rPr>
          <w:rFonts w:ascii="Times New Roman" w:hAnsi="Times New Roman"/>
          <w:sz w:val="22"/>
          <w:szCs w:val="22"/>
        </w:rPr>
        <w:t xml:space="preserve">isbursement from the </w:t>
      </w:r>
      <w:r w:rsidR="00F86CDA" w:rsidRPr="00850693">
        <w:rPr>
          <w:rFonts w:ascii="Times New Roman" w:hAnsi="Times New Roman"/>
          <w:sz w:val="22"/>
          <w:szCs w:val="22"/>
        </w:rPr>
        <w:t>Fund</w:t>
      </w:r>
      <w:r w:rsidR="00F41CDD" w:rsidRPr="00850693">
        <w:rPr>
          <w:rFonts w:ascii="Times New Roman" w:hAnsi="Times New Roman"/>
          <w:b/>
          <w:sz w:val="22"/>
          <w:szCs w:val="22"/>
        </w:rPr>
        <w:t>.</w:t>
      </w:r>
      <w:r w:rsidR="00F41CDD" w:rsidRPr="00850693">
        <w:rPr>
          <w:rFonts w:ascii="Times New Roman" w:hAnsi="Times New Roman"/>
          <w:sz w:val="22"/>
          <w:szCs w:val="22"/>
        </w:rPr>
        <w:t xml:space="preserve"> Upon approval of an application</w:t>
      </w:r>
      <w:r w:rsidR="00ED0223" w:rsidRPr="00850693">
        <w:rPr>
          <w:rFonts w:ascii="Times New Roman" w:hAnsi="Times New Roman"/>
          <w:sz w:val="22"/>
          <w:szCs w:val="22"/>
        </w:rPr>
        <w:t>, the A</w:t>
      </w:r>
      <w:r w:rsidRPr="00850693">
        <w:rPr>
          <w:rFonts w:ascii="Times New Roman" w:hAnsi="Times New Roman"/>
          <w:sz w:val="22"/>
          <w:szCs w:val="22"/>
        </w:rPr>
        <w:t xml:space="preserve">uthority shall determine the amount to be disbursed from the </w:t>
      </w:r>
      <w:r w:rsidR="00B03105" w:rsidRPr="00850693">
        <w:rPr>
          <w:rFonts w:ascii="Times New Roman" w:hAnsi="Times New Roman"/>
          <w:sz w:val="22"/>
          <w:szCs w:val="22"/>
        </w:rPr>
        <w:t>f</w:t>
      </w:r>
      <w:r w:rsidR="00F86CDA" w:rsidRPr="00850693">
        <w:rPr>
          <w:rFonts w:ascii="Times New Roman" w:hAnsi="Times New Roman"/>
          <w:sz w:val="22"/>
          <w:szCs w:val="22"/>
        </w:rPr>
        <w:t xml:space="preserve">und </w:t>
      </w:r>
      <w:r w:rsidR="00ED0223" w:rsidRPr="00850693">
        <w:rPr>
          <w:rFonts w:ascii="Times New Roman" w:hAnsi="Times New Roman"/>
          <w:sz w:val="22"/>
          <w:szCs w:val="22"/>
        </w:rPr>
        <w:t>to the borrower</w:t>
      </w:r>
      <w:r w:rsidR="00F41CDD" w:rsidRPr="00850693">
        <w:rPr>
          <w:rFonts w:ascii="Times New Roman" w:hAnsi="Times New Roman"/>
          <w:sz w:val="22"/>
          <w:szCs w:val="22"/>
        </w:rPr>
        <w:t>. Funds will</w:t>
      </w:r>
      <w:r w:rsidRPr="00850693">
        <w:rPr>
          <w:rFonts w:ascii="Times New Roman" w:hAnsi="Times New Roman"/>
          <w:sz w:val="22"/>
          <w:szCs w:val="22"/>
        </w:rPr>
        <w:t xml:space="preserve"> be disbursed directly to and </w:t>
      </w:r>
      <w:r w:rsidR="00F41CDD" w:rsidRPr="00850693">
        <w:rPr>
          <w:rFonts w:ascii="Times New Roman" w:hAnsi="Times New Roman"/>
          <w:sz w:val="22"/>
          <w:szCs w:val="22"/>
        </w:rPr>
        <w:t>must be used by the borrower pursuant to the agreement</w:t>
      </w:r>
      <w:r w:rsidRPr="00850693">
        <w:rPr>
          <w:rFonts w:ascii="Times New Roman" w:hAnsi="Times New Roman"/>
          <w:sz w:val="22"/>
          <w:szCs w:val="22"/>
        </w:rPr>
        <w:t xml:space="preserve"> entered into between</w:t>
      </w:r>
      <w:r w:rsidR="00F41CDD" w:rsidRPr="00850693">
        <w:rPr>
          <w:rFonts w:ascii="Times New Roman" w:hAnsi="Times New Roman"/>
          <w:sz w:val="22"/>
          <w:szCs w:val="22"/>
        </w:rPr>
        <w:t xml:space="preserve"> the borrower </w:t>
      </w:r>
      <w:r w:rsidR="00ED0223" w:rsidRPr="00850693">
        <w:rPr>
          <w:rFonts w:ascii="Times New Roman" w:hAnsi="Times New Roman"/>
          <w:sz w:val="22"/>
          <w:szCs w:val="22"/>
        </w:rPr>
        <w:t>and the A</w:t>
      </w:r>
      <w:r w:rsidRPr="00850693">
        <w:rPr>
          <w:rFonts w:ascii="Times New Roman" w:hAnsi="Times New Roman"/>
          <w:sz w:val="22"/>
          <w:szCs w:val="22"/>
        </w:rPr>
        <w:t>uthority i</w:t>
      </w:r>
      <w:r w:rsidR="00F41CDD" w:rsidRPr="00850693">
        <w:rPr>
          <w:rFonts w:ascii="Times New Roman" w:hAnsi="Times New Roman"/>
          <w:sz w:val="22"/>
          <w:szCs w:val="22"/>
        </w:rPr>
        <w:t>n accordance with subsection</w:t>
      </w:r>
      <w:r w:rsidR="00C91918" w:rsidRPr="00850693">
        <w:rPr>
          <w:rFonts w:ascii="Times New Roman" w:hAnsi="Times New Roman"/>
          <w:sz w:val="22"/>
          <w:szCs w:val="22"/>
        </w:rPr>
        <w:t xml:space="preserve"> B</w:t>
      </w:r>
      <w:r w:rsidR="00ED0223" w:rsidRPr="00850693">
        <w:rPr>
          <w:rFonts w:ascii="Times New Roman" w:hAnsi="Times New Roman"/>
          <w:sz w:val="22"/>
          <w:szCs w:val="22"/>
        </w:rPr>
        <w:t xml:space="preserve"> above</w:t>
      </w:r>
      <w:r w:rsidR="00F41CDD" w:rsidRPr="00850693">
        <w:rPr>
          <w:rFonts w:ascii="Times New Roman" w:hAnsi="Times New Roman"/>
          <w:sz w:val="22"/>
          <w:szCs w:val="22"/>
        </w:rPr>
        <w:t>. Funds shall</w:t>
      </w:r>
      <w:r w:rsidR="00ED0223" w:rsidRPr="00850693">
        <w:rPr>
          <w:rFonts w:ascii="Times New Roman" w:hAnsi="Times New Roman"/>
          <w:sz w:val="22"/>
          <w:szCs w:val="22"/>
        </w:rPr>
        <w:t xml:space="preserve"> be disbursed by the A</w:t>
      </w:r>
      <w:r w:rsidRPr="00850693">
        <w:rPr>
          <w:rFonts w:ascii="Times New Roman" w:hAnsi="Times New Roman"/>
          <w:sz w:val="22"/>
          <w:szCs w:val="22"/>
        </w:rPr>
        <w:t xml:space="preserve">uthority in one lump sum. </w:t>
      </w:r>
      <w:r w:rsidR="00F86CDA" w:rsidRPr="00850693">
        <w:rPr>
          <w:rFonts w:ascii="Times New Roman" w:hAnsi="Times New Roman"/>
          <w:sz w:val="22"/>
          <w:szCs w:val="22"/>
        </w:rPr>
        <w:t xml:space="preserve"> </w:t>
      </w:r>
    </w:p>
    <w:p w14:paraId="49DF901F" w14:textId="77777777" w:rsidR="00D2516C" w:rsidRPr="00850693" w:rsidRDefault="00D2516C"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20A8D938" w14:textId="77777777" w:rsidR="00D2516C" w:rsidRPr="00850693" w:rsidRDefault="00D2516C" w:rsidP="001E7F29">
      <w:pPr>
        <w:tabs>
          <w:tab w:val="left" w:pos="720"/>
          <w:tab w:val="left" w:pos="1440"/>
          <w:tab w:val="left" w:pos="2160"/>
          <w:tab w:val="left" w:pos="2880"/>
          <w:tab w:val="left" w:pos="3600"/>
        </w:tabs>
        <w:ind w:left="2160" w:hanging="720"/>
        <w:rPr>
          <w:rFonts w:ascii="Times New Roman" w:hAnsi="Times New Roman"/>
          <w:sz w:val="22"/>
          <w:szCs w:val="22"/>
        </w:rPr>
      </w:pPr>
    </w:p>
    <w:p w14:paraId="08A1F8A9" w14:textId="77777777" w:rsidR="00173C26" w:rsidRPr="00850693" w:rsidRDefault="00846ABF" w:rsidP="001E7F29">
      <w:pPr>
        <w:rPr>
          <w:rFonts w:ascii="Times New Roman" w:hAnsi="Times New Roman"/>
          <w:b/>
          <w:sz w:val="22"/>
          <w:szCs w:val="22"/>
        </w:rPr>
      </w:pPr>
      <w:r w:rsidRPr="00850693">
        <w:rPr>
          <w:rFonts w:ascii="Times New Roman" w:hAnsi="Times New Roman"/>
          <w:b/>
          <w:sz w:val="22"/>
          <w:szCs w:val="22"/>
        </w:rPr>
        <w:t>SECTION 5.</w:t>
      </w:r>
      <w:r w:rsidRPr="00850693">
        <w:rPr>
          <w:rFonts w:ascii="Times New Roman" w:hAnsi="Times New Roman"/>
          <w:b/>
          <w:sz w:val="22"/>
          <w:szCs w:val="22"/>
        </w:rPr>
        <w:tab/>
      </w:r>
      <w:r w:rsidR="00233D19" w:rsidRPr="00850693">
        <w:rPr>
          <w:rFonts w:ascii="Times New Roman" w:hAnsi="Times New Roman"/>
          <w:b/>
          <w:sz w:val="22"/>
          <w:szCs w:val="22"/>
        </w:rPr>
        <w:t>D</w:t>
      </w:r>
      <w:r w:rsidRPr="00850693">
        <w:rPr>
          <w:rFonts w:ascii="Times New Roman" w:hAnsi="Times New Roman"/>
          <w:b/>
          <w:sz w:val="22"/>
          <w:szCs w:val="22"/>
        </w:rPr>
        <w:t>EFAULT</w:t>
      </w:r>
    </w:p>
    <w:p w14:paraId="48CD3187" w14:textId="77777777" w:rsidR="00173C26" w:rsidRPr="00850693" w:rsidRDefault="00173C26" w:rsidP="001E7F29">
      <w:pPr>
        <w:rPr>
          <w:rFonts w:ascii="Times New Roman" w:hAnsi="Times New Roman"/>
          <w:b/>
          <w:sz w:val="22"/>
          <w:szCs w:val="22"/>
        </w:rPr>
      </w:pPr>
    </w:p>
    <w:p w14:paraId="02F1E27C" w14:textId="77777777" w:rsidR="0059738D" w:rsidRPr="00850693" w:rsidRDefault="0059738D" w:rsidP="001E7F29">
      <w:pPr>
        <w:ind w:left="720"/>
        <w:rPr>
          <w:rFonts w:ascii="Times New Roman" w:hAnsi="Times New Roman"/>
          <w:sz w:val="22"/>
          <w:szCs w:val="22"/>
        </w:rPr>
      </w:pPr>
      <w:r w:rsidRPr="00850693">
        <w:rPr>
          <w:rFonts w:ascii="Times New Roman" w:hAnsi="Times New Roman"/>
          <w:sz w:val="22"/>
          <w:szCs w:val="22"/>
        </w:rPr>
        <w:t xml:space="preserve">If a payment is not made within </w:t>
      </w:r>
      <w:r w:rsidR="00C751E0" w:rsidRPr="00850693">
        <w:rPr>
          <w:rFonts w:ascii="Times New Roman" w:hAnsi="Times New Roman"/>
          <w:sz w:val="22"/>
          <w:szCs w:val="22"/>
        </w:rPr>
        <w:t>thirty</w:t>
      </w:r>
      <w:r w:rsidRPr="00850693">
        <w:rPr>
          <w:rFonts w:ascii="Times New Roman" w:hAnsi="Times New Roman"/>
          <w:sz w:val="22"/>
          <w:szCs w:val="22"/>
        </w:rPr>
        <w:t xml:space="preserve"> days following the due date, the Authority may declare the loan in default and give the </w:t>
      </w:r>
      <w:r w:rsidR="00C87E77" w:rsidRPr="00850693">
        <w:rPr>
          <w:rFonts w:ascii="Times New Roman" w:hAnsi="Times New Roman"/>
          <w:sz w:val="22"/>
          <w:szCs w:val="22"/>
        </w:rPr>
        <w:t>borrower</w:t>
      </w:r>
      <w:r w:rsidRPr="00850693">
        <w:rPr>
          <w:rFonts w:ascii="Times New Roman" w:hAnsi="Times New Roman"/>
          <w:sz w:val="22"/>
          <w:szCs w:val="22"/>
        </w:rPr>
        <w:t xml:space="preserve"> </w:t>
      </w:r>
      <w:r w:rsidR="00C751E0" w:rsidRPr="00850693">
        <w:rPr>
          <w:rFonts w:ascii="Times New Roman" w:hAnsi="Times New Roman"/>
          <w:sz w:val="22"/>
          <w:szCs w:val="22"/>
        </w:rPr>
        <w:t>thirty</w:t>
      </w:r>
      <w:r w:rsidRPr="00850693">
        <w:rPr>
          <w:rFonts w:ascii="Times New Roman" w:hAnsi="Times New Roman"/>
          <w:sz w:val="22"/>
          <w:szCs w:val="22"/>
        </w:rPr>
        <w:t xml:space="preserve"> days to cure the default. If the </w:t>
      </w:r>
      <w:r w:rsidR="00C87E77" w:rsidRPr="00850693">
        <w:rPr>
          <w:rFonts w:ascii="Times New Roman" w:hAnsi="Times New Roman"/>
          <w:sz w:val="22"/>
          <w:szCs w:val="22"/>
        </w:rPr>
        <w:t>borrower</w:t>
      </w:r>
      <w:r w:rsidRPr="00850693">
        <w:rPr>
          <w:rFonts w:ascii="Times New Roman" w:hAnsi="Times New Roman"/>
          <w:sz w:val="22"/>
          <w:szCs w:val="22"/>
        </w:rPr>
        <w:t xml:space="preserve"> fails to cure the default after </w:t>
      </w:r>
      <w:r w:rsidR="00C751E0" w:rsidRPr="00850693">
        <w:rPr>
          <w:rFonts w:ascii="Times New Roman" w:hAnsi="Times New Roman"/>
          <w:sz w:val="22"/>
          <w:szCs w:val="22"/>
        </w:rPr>
        <w:t>thirty</w:t>
      </w:r>
      <w:r w:rsidRPr="00850693">
        <w:rPr>
          <w:rFonts w:ascii="Times New Roman" w:hAnsi="Times New Roman"/>
          <w:sz w:val="22"/>
          <w:szCs w:val="22"/>
        </w:rPr>
        <w:t xml:space="preserve"> days’ notice, the Authority may declare the entire </w:t>
      </w:r>
      <w:r w:rsidR="00F86CDA" w:rsidRPr="00850693">
        <w:rPr>
          <w:rFonts w:ascii="Times New Roman" w:hAnsi="Times New Roman"/>
          <w:sz w:val="22"/>
          <w:szCs w:val="22"/>
        </w:rPr>
        <w:t xml:space="preserve">loan balance </w:t>
      </w:r>
      <w:r w:rsidR="00C91918" w:rsidRPr="00850693">
        <w:rPr>
          <w:rFonts w:ascii="Times New Roman" w:hAnsi="Times New Roman"/>
          <w:sz w:val="22"/>
          <w:szCs w:val="22"/>
        </w:rPr>
        <w:t>due and payable and take legal action</w:t>
      </w:r>
      <w:r w:rsidR="00CC7F88" w:rsidRPr="00850693">
        <w:rPr>
          <w:rFonts w:ascii="Times New Roman" w:hAnsi="Times New Roman"/>
          <w:sz w:val="22"/>
          <w:szCs w:val="22"/>
        </w:rPr>
        <w:t xml:space="preserve"> </w:t>
      </w:r>
      <w:r w:rsidR="00C91918" w:rsidRPr="00850693">
        <w:rPr>
          <w:rFonts w:ascii="Times New Roman" w:hAnsi="Times New Roman"/>
          <w:sz w:val="22"/>
          <w:szCs w:val="22"/>
        </w:rPr>
        <w:t>to enforce the loan documents, and shall be entitled to collect reasonable attorney’</w:t>
      </w:r>
      <w:r w:rsidR="00CC7F88" w:rsidRPr="00850693">
        <w:rPr>
          <w:rFonts w:ascii="Times New Roman" w:hAnsi="Times New Roman"/>
          <w:sz w:val="22"/>
          <w:szCs w:val="22"/>
        </w:rPr>
        <w:t>s fees if permitted by law.</w:t>
      </w:r>
      <w:r w:rsidRPr="00850693">
        <w:rPr>
          <w:rFonts w:ascii="Times New Roman" w:hAnsi="Times New Roman"/>
          <w:sz w:val="22"/>
          <w:szCs w:val="22"/>
        </w:rPr>
        <w:t xml:space="preserve"> </w:t>
      </w:r>
    </w:p>
    <w:p w14:paraId="148A6BBE" w14:textId="77777777" w:rsidR="00DF4138" w:rsidRPr="00850693" w:rsidRDefault="00DF4138" w:rsidP="001E7F29">
      <w:pPr>
        <w:ind w:left="720"/>
        <w:rPr>
          <w:rFonts w:ascii="Times New Roman" w:hAnsi="Times New Roman"/>
          <w:sz w:val="22"/>
          <w:szCs w:val="22"/>
        </w:rPr>
      </w:pPr>
    </w:p>
    <w:p w14:paraId="1D541073" w14:textId="77777777" w:rsidR="00173C26" w:rsidRPr="00850693" w:rsidRDefault="00173C26" w:rsidP="001E7F29">
      <w:pPr>
        <w:ind w:left="720"/>
        <w:rPr>
          <w:rFonts w:ascii="Times New Roman" w:hAnsi="Times New Roman"/>
          <w:sz w:val="22"/>
          <w:szCs w:val="22"/>
        </w:rPr>
      </w:pPr>
    </w:p>
    <w:p w14:paraId="3D07CDA4" w14:textId="77777777" w:rsidR="00173C26" w:rsidRPr="00850693" w:rsidRDefault="00846ABF" w:rsidP="001E7F29">
      <w:pPr>
        <w:keepNext/>
        <w:keepLines/>
        <w:rPr>
          <w:rFonts w:ascii="Times New Roman" w:hAnsi="Times New Roman"/>
          <w:sz w:val="22"/>
          <w:szCs w:val="22"/>
        </w:rPr>
      </w:pPr>
      <w:r w:rsidRPr="00850693">
        <w:rPr>
          <w:rFonts w:ascii="Times New Roman" w:hAnsi="Times New Roman"/>
          <w:b/>
          <w:sz w:val="22"/>
          <w:szCs w:val="22"/>
        </w:rPr>
        <w:t>SECTION 6.</w:t>
      </w:r>
      <w:r w:rsidRPr="00850693">
        <w:rPr>
          <w:rFonts w:ascii="Times New Roman" w:hAnsi="Times New Roman"/>
          <w:b/>
          <w:sz w:val="22"/>
          <w:szCs w:val="22"/>
        </w:rPr>
        <w:tab/>
      </w:r>
      <w:r w:rsidR="00DF4138" w:rsidRPr="00850693">
        <w:rPr>
          <w:rFonts w:ascii="Times New Roman" w:hAnsi="Times New Roman"/>
          <w:b/>
          <w:sz w:val="22"/>
          <w:szCs w:val="22"/>
        </w:rPr>
        <w:t>D</w:t>
      </w:r>
      <w:r w:rsidRPr="00850693">
        <w:rPr>
          <w:rFonts w:ascii="Times New Roman" w:hAnsi="Times New Roman"/>
          <w:b/>
          <w:sz w:val="22"/>
          <w:szCs w:val="22"/>
        </w:rPr>
        <w:t>EFERMENT</w:t>
      </w:r>
    </w:p>
    <w:p w14:paraId="6F68D974" w14:textId="77777777" w:rsidR="00173C26" w:rsidRPr="00850693" w:rsidRDefault="00173C26" w:rsidP="001E7F29">
      <w:pPr>
        <w:keepNext/>
        <w:keepLines/>
        <w:rPr>
          <w:rFonts w:ascii="Times New Roman" w:hAnsi="Times New Roman"/>
          <w:sz w:val="22"/>
          <w:szCs w:val="22"/>
        </w:rPr>
      </w:pPr>
    </w:p>
    <w:p w14:paraId="246B1EEB" w14:textId="77777777" w:rsidR="00DF4138" w:rsidRPr="00850693" w:rsidRDefault="00DF4138" w:rsidP="001E7F29">
      <w:pPr>
        <w:keepNext/>
        <w:keepLines/>
        <w:ind w:left="720"/>
        <w:rPr>
          <w:rFonts w:ascii="Times New Roman" w:hAnsi="Times New Roman"/>
          <w:sz w:val="22"/>
          <w:szCs w:val="22"/>
        </w:rPr>
      </w:pPr>
      <w:r w:rsidRPr="00850693">
        <w:rPr>
          <w:rFonts w:ascii="Times New Roman" w:hAnsi="Times New Roman"/>
          <w:sz w:val="22"/>
          <w:szCs w:val="22"/>
        </w:rPr>
        <w:t xml:space="preserve">Deferments during the repayment period may be granted by the </w:t>
      </w:r>
      <w:r w:rsidR="0073471F" w:rsidRPr="00850693">
        <w:rPr>
          <w:rFonts w:ascii="Times New Roman" w:hAnsi="Times New Roman"/>
          <w:sz w:val="22"/>
          <w:szCs w:val="22"/>
        </w:rPr>
        <w:t>C</w:t>
      </w:r>
      <w:r w:rsidRPr="00850693">
        <w:rPr>
          <w:rFonts w:ascii="Times New Roman" w:hAnsi="Times New Roman"/>
          <w:sz w:val="22"/>
          <w:szCs w:val="22"/>
        </w:rPr>
        <w:t xml:space="preserve">hief </w:t>
      </w:r>
      <w:r w:rsidR="0073471F" w:rsidRPr="00850693">
        <w:rPr>
          <w:rFonts w:ascii="Times New Roman" w:hAnsi="Times New Roman"/>
          <w:sz w:val="22"/>
          <w:szCs w:val="22"/>
        </w:rPr>
        <w:t>E</w:t>
      </w:r>
      <w:r w:rsidRPr="00850693">
        <w:rPr>
          <w:rFonts w:ascii="Times New Roman" w:hAnsi="Times New Roman"/>
          <w:sz w:val="22"/>
          <w:szCs w:val="22"/>
        </w:rPr>
        <w:t xml:space="preserve">xecutive </w:t>
      </w:r>
      <w:r w:rsidR="0073471F" w:rsidRPr="00850693">
        <w:rPr>
          <w:rFonts w:ascii="Times New Roman" w:hAnsi="Times New Roman"/>
          <w:sz w:val="22"/>
          <w:szCs w:val="22"/>
        </w:rPr>
        <w:t>O</w:t>
      </w:r>
      <w:r w:rsidRPr="00850693">
        <w:rPr>
          <w:rFonts w:ascii="Times New Roman" w:hAnsi="Times New Roman"/>
          <w:sz w:val="22"/>
          <w:szCs w:val="22"/>
        </w:rPr>
        <w:t xml:space="preserve">fficer. A written request must be made to the </w:t>
      </w:r>
      <w:r w:rsidR="0073471F" w:rsidRPr="00850693">
        <w:rPr>
          <w:rFonts w:ascii="Times New Roman" w:hAnsi="Times New Roman"/>
          <w:sz w:val="22"/>
          <w:szCs w:val="22"/>
        </w:rPr>
        <w:t>C</w:t>
      </w:r>
      <w:r w:rsidRPr="00850693">
        <w:rPr>
          <w:rFonts w:ascii="Times New Roman" w:hAnsi="Times New Roman"/>
          <w:sz w:val="22"/>
          <w:szCs w:val="22"/>
        </w:rPr>
        <w:t xml:space="preserve">hief </w:t>
      </w:r>
      <w:r w:rsidR="0073471F" w:rsidRPr="00850693">
        <w:rPr>
          <w:rFonts w:ascii="Times New Roman" w:hAnsi="Times New Roman"/>
          <w:sz w:val="22"/>
          <w:szCs w:val="22"/>
        </w:rPr>
        <w:t>E</w:t>
      </w:r>
      <w:r w:rsidRPr="00850693">
        <w:rPr>
          <w:rFonts w:ascii="Times New Roman" w:hAnsi="Times New Roman"/>
          <w:sz w:val="22"/>
          <w:szCs w:val="22"/>
        </w:rPr>
        <w:t xml:space="preserve">xecutive </w:t>
      </w:r>
      <w:r w:rsidR="0073471F" w:rsidRPr="00850693">
        <w:rPr>
          <w:rFonts w:ascii="Times New Roman" w:hAnsi="Times New Roman"/>
          <w:sz w:val="22"/>
          <w:szCs w:val="22"/>
        </w:rPr>
        <w:t>O</w:t>
      </w:r>
      <w:r w:rsidRPr="00850693">
        <w:rPr>
          <w:rFonts w:ascii="Times New Roman" w:hAnsi="Times New Roman"/>
          <w:sz w:val="22"/>
          <w:szCs w:val="22"/>
        </w:rPr>
        <w:t xml:space="preserve">fficer requesting a deferment by a borrower. The request must state the justification for the deferment and must include all supporting documentation. Deferments will be decided on a case-by-case basis. The decision of the </w:t>
      </w:r>
      <w:r w:rsidR="0073471F" w:rsidRPr="00850693">
        <w:rPr>
          <w:rFonts w:ascii="Times New Roman" w:hAnsi="Times New Roman"/>
          <w:sz w:val="22"/>
          <w:szCs w:val="22"/>
        </w:rPr>
        <w:t>C</w:t>
      </w:r>
      <w:r w:rsidRPr="00850693">
        <w:rPr>
          <w:rFonts w:ascii="Times New Roman" w:hAnsi="Times New Roman"/>
          <w:sz w:val="22"/>
          <w:szCs w:val="22"/>
        </w:rPr>
        <w:t xml:space="preserve">hief </w:t>
      </w:r>
      <w:r w:rsidR="0073471F" w:rsidRPr="00850693">
        <w:rPr>
          <w:rFonts w:ascii="Times New Roman" w:hAnsi="Times New Roman"/>
          <w:sz w:val="22"/>
          <w:szCs w:val="22"/>
        </w:rPr>
        <w:t>E</w:t>
      </w:r>
      <w:r w:rsidRPr="00850693">
        <w:rPr>
          <w:rFonts w:ascii="Times New Roman" w:hAnsi="Times New Roman"/>
          <w:sz w:val="22"/>
          <w:szCs w:val="22"/>
        </w:rPr>
        <w:t xml:space="preserve">xecutive </w:t>
      </w:r>
      <w:r w:rsidR="0073471F" w:rsidRPr="00850693">
        <w:rPr>
          <w:rFonts w:ascii="Times New Roman" w:hAnsi="Times New Roman"/>
          <w:sz w:val="22"/>
          <w:szCs w:val="22"/>
        </w:rPr>
        <w:t>O</w:t>
      </w:r>
      <w:r w:rsidRPr="00850693">
        <w:rPr>
          <w:rFonts w:ascii="Times New Roman" w:hAnsi="Times New Roman"/>
          <w:sz w:val="22"/>
          <w:szCs w:val="22"/>
        </w:rPr>
        <w:t>fficer shall be final. Deferments may be granted for each of the following reasons:</w:t>
      </w:r>
    </w:p>
    <w:p w14:paraId="3C8DE6E0" w14:textId="77777777" w:rsidR="00DF4138" w:rsidRPr="00850693" w:rsidRDefault="00DF4138" w:rsidP="001E7F29">
      <w:pPr>
        <w:tabs>
          <w:tab w:val="left" w:pos="720"/>
          <w:tab w:val="left" w:pos="1440"/>
          <w:tab w:val="left" w:pos="2160"/>
          <w:tab w:val="left" w:pos="2880"/>
          <w:tab w:val="left" w:pos="3600"/>
        </w:tabs>
        <w:rPr>
          <w:rFonts w:ascii="Times New Roman" w:hAnsi="Times New Roman"/>
          <w:sz w:val="22"/>
          <w:szCs w:val="22"/>
        </w:rPr>
      </w:pPr>
    </w:p>
    <w:p w14:paraId="2ADF007C" w14:textId="77777777" w:rsidR="00DF4138" w:rsidRPr="00850693" w:rsidRDefault="00DF4138" w:rsidP="001E7F29">
      <w:p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ab/>
      </w:r>
      <w:r w:rsidRPr="00850693">
        <w:rPr>
          <w:rFonts w:ascii="Times New Roman" w:hAnsi="Times New Roman"/>
          <w:sz w:val="22"/>
          <w:szCs w:val="22"/>
        </w:rPr>
        <w:tab/>
        <w:t>(1)</w:t>
      </w:r>
      <w:r w:rsidRPr="00850693">
        <w:rPr>
          <w:rFonts w:ascii="Times New Roman" w:hAnsi="Times New Roman"/>
          <w:sz w:val="22"/>
          <w:szCs w:val="22"/>
        </w:rPr>
        <w:tab/>
        <w:t>The temporary disability of the borrower;</w:t>
      </w:r>
    </w:p>
    <w:p w14:paraId="4822581C" w14:textId="77777777" w:rsidR="00DF4138" w:rsidRPr="00850693" w:rsidRDefault="00DF4138" w:rsidP="001E7F29">
      <w:pPr>
        <w:tabs>
          <w:tab w:val="left" w:pos="720"/>
          <w:tab w:val="left" w:pos="1440"/>
          <w:tab w:val="left" w:pos="2160"/>
          <w:tab w:val="left" w:pos="2880"/>
          <w:tab w:val="left" w:pos="3600"/>
        </w:tabs>
        <w:rPr>
          <w:rFonts w:ascii="Times New Roman" w:hAnsi="Times New Roman"/>
          <w:sz w:val="22"/>
          <w:szCs w:val="22"/>
        </w:rPr>
      </w:pPr>
    </w:p>
    <w:p w14:paraId="689AF373" w14:textId="77777777" w:rsidR="00DF4138" w:rsidRPr="00850693" w:rsidRDefault="00DF4138" w:rsidP="001E7F29">
      <w:pPr>
        <w:tabs>
          <w:tab w:val="left" w:pos="720"/>
          <w:tab w:val="left" w:pos="1440"/>
          <w:tab w:val="left" w:pos="2160"/>
          <w:tab w:val="left" w:pos="2880"/>
          <w:tab w:val="left" w:pos="3600"/>
        </w:tabs>
        <w:ind w:left="2160" w:right="-180" w:hanging="2160"/>
        <w:rPr>
          <w:rFonts w:ascii="Times New Roman" w:hAnsi="Times New Roman"/>
          <w:sz w:val="22"/>
          <w:szCs w:val="22"/>
        </w:rPr>
      </w:pPr>
      <w:r w:rsidRPr="00850693">
        <w:rPr>
          <w:rFonts w:ascii="Times New Roman" w:hAnsi="Times New Roman"/>
          <w:sz w:val="22"/>
          <w:szCs w:val="22"/>
        </w:rPr>
        <w:tab/>
      </w:r>
      <w:r w:rsidRPr="00850693">
        <w:rPr>
          <w:rFonts w:ascii="Times New Roman" w:hAnsi="Times New Roman"/>
          <w:sz w:val="22"/>
          <w:szCs w:val="22"/>
        </w:rPr>
        <w:tab/>
        <w:t>(2)</w:t>
      </w:r>
      <w:r w:rsidRPr="00850693">
        <w:rPr>
          <w:rFonts w:ascii="Times New Roman" w:hAnsi="Times New Roman"/>
          <w:sz w:val="22"/>
          <w:szCs w:val="22"/>
        </w:rPr>
        <w:tab/>
        <w:t xml:space="preserve">The borrower's temporary inability to meet the requirements necessary to </w:t>
      </w:r>
      <w:r w:rsidR="001309F0" w:rsidRPr="00850693">
        <w:rPr>
          <w:rFonts w:ascii="Times New Roman" w:hAnsi="Times New Roman"/>
          <w:sz w:val="22"/>
          <w:szCs w:val="22"/>
        </w:rPr>
        <w:t>repay</w:t>
      </w:r>
      <w:r w:rsidRPr="00850693">
        <w:rPr>
          <w:rFonts w:ascii="Times New Roman" w:hAnsi="Times New Roman"/>
          <w:sz w:val="22"/>
          <w:szCs w:val="22"/>
        </w:rPr>
        <w:t xml:space="preserve"> the loan</w:t>
      </w:r>
      <w:r w:rsidR="008C2E63" w:rsidRPr="00850693">
        <w:rPr>
          <w:rFonts w:ascii="Times New Roman" w:hAnsi="Times New Roman"/>
          <w:sz w:val="22"/>
          <w:szCs w:val="22"/>
        </w:rPr>
        <w:t>. A temporary economic hardship may be established by providing evidence that the borrower’s income is below 150% of the Federal Poverty Level</w:t>
      </w:r>
      <w:r w:rsidR="00F86CDA" w:rsidRPr="00850693">
        <w:rPr>
          <w:rFonts w:ascii="Times New Roman" w:hAnsi="Times New Roman"/>
          <w:sz w:val="22"/>
          <w:szCs w:val="22"/>
        </w:rPr>
        <w:t xml:space="preserve"> </w:t>
      </w:r>
      <w:r w:rsidR="00FB02BB" w:rsidRPr="00850693">
        <w:rPr>
          <w:rFonts w:ascii="Times New Roman" w:hAnsi="Times New Roman"/>
          <w:sz w:val="22"/>
          <w:szCs w:val="22"/>
        </w:rPr>
        <w:t>as determined annually by the U.S. Department of Health &amp; Human Services</w:t>
      </w:r>
      <w:r w:rsidR="008C2E63" w:rsidRPr="00850693">
        <w:rPr>
          <w:rFonts w:ascii="Times New Roman" w:hAnsi="Times New Roman"/>
          <w:sz w:val="22"/>
          <w:szCs w:val="22"/>
        </w:rPr>
        <w:t>, such as proof of current receipt of</w:t>
      </w:r>
      <w:r w:rsidR="00C751E0" w:rsidRPr="00850693">
        <w:rPr>
          <w:rFonts w:ascii="Times New Roman" w:hAnsi="Times New Roman"/>
          <w:sz w:val="22"/>
          <w:szCs w:val="22"/>
        </w:rPr>
        <w:t>:</w:t>
      </w:r>
      <w:r w:rsidR="008C2E63" w:rsidRPr="00850693">
        <w:rPr>
          <w:rFonts w:ascii="Times New Roman" w:hAnsi="Times New Roman"/>
          <w:sz w:val="22"/>
          <w:szCs w:val="22"/>
        </w:rPr>
        <w:t xml:space="preserve"> General Assistance</w:t>
      </w:r>
      <w:r w:rsidR="00F86CDA" w:rsidRPr="00850693">
        <w:rPr>
          <w:rFonts w:ascii="Times New Roman" w:hAnsi="Times New Roman"/>
          <w:sz w:val="22"/>
          <w:szCs w:val="22"/>
        </w:rPr>
        <w:t xml:space="preserve"> </w:t>
      </w:r>
      <w:r w:rsidR="00AA4C28" w:rsidRPr="00850693">
        <w:rPr>
          <w:rFonts w:ascii="Times New Roman" w:hAnsi="Times New Roman"/>
          <w:sz w:val="22"/>
          <w:szCs w:val="22"/>
        </w:rPr>
        <w:t xml:space="preserve">as defined by 22 M.R.S.A. </w:t>
      </w:r>
      <w:r w:rsidR="00173C26" w:rsidRPr="00850693">
        <w:rPr>
          <w:rFonts w:ascii="Times New Roman" w:hAnsi="Times New Roman"/>
          <w:sz w:val="22"/>
          <w:szCs w:val="22"/>
        </w:rPr>
        <w:t>§</w:t>
      </w:r>
      <w:r w:rsidR="00AA4C28" w:rsidRPr="00850693">
        <w:rPr>
          <w:rFonts w:ascii="Times New Roman" w:hAnsi="Times New Roman"/>
          <w:sz w:val="22"/>
          <w:szCs w:val="22"/>
        </w:rPr>
        <w:t>4301(7)</w:t>
      </w:r>
      <w:r w:rsidR="00C751E0" w:rsidRPr="00850693">
        <w:rPr>
          <w:rFonts w:ascii="Times New Roman" w:hAnsi="Times New Roman"/>
          <w:sz w:val="22"/>
          <w:szCs w:val="22"/>
        </w:rPr>
        <w:t xml:space="preserve">; </w:t>
      </w:r>
      <w:r w:rsidR="008C2E63" w:rsidRPr="00850693">
        <w:rPr>
          <w:rFonts w:ascii="Times New Roman" w:hAnsi="Times New Roman"/>
          <w:sz w:val="22"/>
          <w:szCs w:val="22"/>
        </w:rPr>
        <w:t>S</w:t>
      </w:r>
      <w:r w:rsidR="00FB02BB" w:rsidRPr="00850693">
        <w:rPr>
          <w:rFonts w:ascii="Times New Roman" w:hAnsi="Times New Roman"/>
          <w:sz w:val="22"/>
          <w:szCs w:val="22"/>
        </w:rPr>
        <w:t>upplemental Nutrition Assistance Program (S</w:t>
      </w:r>
      <w:r w:rsidR="008C2E63" w:rsidRPr="00850693">
        <w:rPr>
          <w:rFonts w:ascii="Times New Roman" w:hAnsi="Times New Roman"/>
          <w:sz w:val="22"/>
          <w:szCs w:val="22"/>
        </w:rPr>
        <w:t>NAP</w:t>
      </w:r>
      <w:r w:rsidR="00FB02BB" w:rsidRPr="00850693">
        <w:rPr>
          <w:rFonts w:ascii="Times New Roman" w:hAnsi="Times New Roman"/>
          <w:sz w:val="22"/>
          <w:szCs w:val="22"/>
        </w:rPr>
        <w:t>)</w:t>
      </w:r>
      <w:r w:rsidR="00F86CDA" w:rsidRPr="00850693">
        <w:rPr>
          <w:rFonts w:ascii="Times New Roman" w:hAnsi="Times New Roman"/>
          <w:sz w:val="22"/>
          <w:szCs w:val="22"/>
        </w:rPr>
        <w:t xml:space="preserve"> </w:t>
      </w:r>
      <w:r w:rsidR="00FB02BB" w:rsidRPr="00850693">
        <w:rPr>
          <w:rFonts w:ascii="Times New Roman" w:hAnsi="Times New Roman"/>
          <w:sz w:val="22"/>
          <w:szCs w:val="22"/>
        </w:rPr>
        <w:t>benefits through the U.S. Department of Agriculture</w:t>
      </w:r>
      <w:r w:rsidR="00352981" w:rsidRPr="00850693">
        <w:rPr>
          <w:rFonts w:ascii="Times New Roman" w:hAnsi="Times New Roman"/>
          <w:sz w:val="22"/>
          <w:szCs w:val="22"/>
        </w:rPr>
        <w:t>;</w:t>
      </w:r>
      <w:r w:rsidR="008C2E63" w:rsidRPr="00850693">
        <w:rPr>
          <w:rFonts w:ascii="Times New Roman" w:hAnsi="Times New Roman"/>
          <w:sz w:val="22"/>
          <w:szCs w:val="22"/>
        </w:rPr>
        <w:t xml:space="preserve"> </w:t>
      </w:r>
      <w:r w:rsidR="00FB02BB" w:rsidRPr="00850693">
        <w:rPr>
          <w:rFonts w:ascii="Times New Roman" w:hAnsi="Times New Roman"/>
          <w:sz w:val="22"/>
          <w:szCs w:val="22"/>
        </w:rPr>
        <w:t>Temporary Assistance for Needy Families (</w:t>
      </w:r>
      <w:r w:rsidR="008C2E63" w:rsidRPr="00850693">
        <w:rPr>
          <w:rFonts w:ascii="Times New Roman" w:hAnsi="Times New Roman"/>
          <w:sz w:val="22"/>
          <w:szCs w:val="22"/>
        </w:rPr>
        <w:t>TANF</w:t>
      </w:r>
      <w:r w:rsidR="00FB02BB" w:rsidRPr="00850693">
        <w:rPr>
          <w:rFonts w:ascii="Times New Roman" w:hAnsi="Times New Roman"/>
          <w:sz w:val="22"/>
          <w:szCs w:val="22"/>
        </w:rPr>
        <w:t>)</w:t>
      </w:r>
      <w:r w:rsidR="00F86CDA" w:rsidRPr="00850693">
        <w:rPr>
          <w:rFonts w:ascii="Times New Roman" w:hAnsi="Times New Roman"/>
          <w:sz w:val="22"/>
          <w:szCs w:val="22"/>
        </w:rPr>
        <w:t xml:space="preserve"> </w:t>
      </w:r>
      <w:r w:rsidR="00FB02BB" w:rsidRPr="00850693">
        <w:rPr>
          <w:rFonts w:ascii="Times New Roman" w:hAnsi="Times New Roman"/>
          <w:sz w:val="22"/>
          <w:szCs w:val="22"/>
        </w:rPr>
        <w:t>benefits through the U.S. Department of Health &amp; Human Services</w:t>
      </w:r>
      <w:r w:rsidR="00352981" w:rsidRPr="00850693">
        <w:rPr>
          <w:rFonts w:ascii="Times New Roman" w:hAnsi="Times New Roman"/>
          <w:sz w:val="22"/>
          <w:szCs w:val="22"/>
        </w:rPr>
        <w:t>;</w:t>
      </w:r>
      <w:r w:rsidR="008C2E63" w:rsidRPr="00850693">
        <w:rPr>
          <w:rFonts w:ascii="Times New Roman" w:hAnsi="Times New Roman"/>
          <w:sz w:val="22"/>
          <w:szCs w:val="22"/>
        </w:rPr>
        <w:t xml:space="preserve"> or MaineCare benefits</w:t>
      </w:r>
      <w:r w:rsidR="00F86CDA" w:rsidRPr="00850693">
        <w:rPr>
          <w:rFonts w:ascii="Times New Roman" w:hAnsi="Times New Roman"/>
          <w:sz w:val="22"/>
          <w:szCs w:val="22"/>
        </w:rPr>
        <w:t xml:space="preserve"> </w:t>
      </w:r>
      <w:r w:rsidR="00FB02BB" w:rsidRPr="00850693">
        <w:rPr>
          <w:rFonts w:ascii="Times New Roman" w:hAnsi="Times New Roman"/>
          <w:sz w:val="22"/>
          <w:szCs w:val="22"/>
        </w:rPr>
        <w:t xml:space="preserve">through the state of Maine </w:t>
      </w:r>
      <w:r w:rsidR="00F86CDA" w:rsidRPr="00850693">
        <w:rPr>
          <w:rFonts w:ascii="Times New Roman" w:hAnsi="Times New Roman"/>
          <w:sz w:val="22"/>
          <w:szCs w:val="22"/>
        </w:rPr>
        <w:t>or any successor program to any of the foregoing</w:t>
      </w:r>
      <w:r w:rsidRPr="00850693">
        <w:rPr>
          <w:rFonts w:ascii="Times New Roman" w:hAnsi="Times New Roman"/>
          <w:sz w:val="22"/>
          <w:szCs w:val="22"/>
        </w:rPr>
        <w:t>;</w:t>
      </w:r>
    </w:p>
    <w:p w14:paraId="1B7A7558" w14:textId="77777777" w:rsidR="00DF4138" w:rsidRPr="00850693" w:rsidRDefault="00DF4138" w:rsidP="001E7F29">
      <w:pPr>
        <w:tabs>
          <w:tab w:val="left" w:pos="720"/>
          <w:tab w:val="left" w:pos="1440"/>
          <w:tab w:val="left" w:pos="2160"/>
          <w:tab w:val="left" w:pos="2880"/>
          <w:tab w:val="left" w:pos="3600"/>
        </w:tabs>
        <w:rPr>
          <w:rFonts w:ascii="Times New Roman" w:hAnsi="Times New Roman"/>
          <w:sz w:val="22"/>
          <w:szCs w:val="22"/>
        </w:rPr>
      </w:pPr>
    </w:p>
    <w:p w14:paraId="43F48065" w14:textId="77777777" w:rsidR="00DF4138" w:rsidRPr="00850693" w:rsidRDefault="00DF4138" w:rsidP="001E7F29">
      <w:pPr>
        <w:tabs>
          <w:tab w:val="left" w:pos="720"/>
          <w:tab w:val="left" w:pos="1440"/>
          <w:tab w:val="left" w:pos="2160"/>
          <w:tab w:val="left" w:pos="2880"/>
          <w:tab w:val="left" w:pos="3600"/>
        </w:tabs>
        <w:ind w:left="2160" w:hanging="2160"/>
        <w:rPr>
          <w:rFonts w:ascii="Times New Roman" w:hAnsi="Times New Roman"/>
          <w:sz w:val="22"/>
          <w:szCs w:val="22"/>
        </w:rPr>
      </w:pPr>
      <w:r w:rsidRPr="00850693">
        <w:rPr>
          <w:rFonts w:ascii="Times New Roman" w:hAnsi="Times New Roman"/>
          <w:sz w:val="22"/>
          <w:szCs w:val="22"/>
        </w:rPr>
        <w:tab/>
      </w:r>
      <w:r w:rsidRPr="00850693">
        <w:rPr>
          <w:rFonts w:ascii="Times New Roman" w:hAnsi="Times New Roman"/>
          <w:sz w:val="22"/>
          <w:szCs w:val="22"/>
        </w:rPr>
        <w:tab/>
        <w:t>(3)</w:t>
      </w:r>
      <w:r w:rsidRPr="00850693">
        <w:rPr>
          <w:rFonts w:ascii="Times New Roman" w:hAnsi="Times New Roman"/>
          <w:sz w:val="22"/>
          <w:szCs w:val="22"/>
        </w:rPr>
        <w:tab/>
        <w:t xml:space="preserve">The demonstration of the borrower that immediate repayment of the loan will cause an undue hardship, as determined by the </w:t>
      </w:r>
      <w:r w:rsidR="0073471F" w:rsidRPr="00850693">
        <w:rPr>
          <w:rFonts w:ascii="Times New Roman" w:hAnsi="Times New Roman"/>
          <w:sz w:val="22"/>
          <w:szCs w:val="22"/>
        </w:rPr>
        <w:t>C</w:t>
      </w:r>
      <w:r w:rsidRPr="00850693">
        <w:rPr>
          <w:rFonts w:ascii="Times New Roman" w:hAnsi="Times New Roman"/>
          <w:sz w:val="22"/>
          <w:szCs w:val="22"/>
        </w:rPr>
        <w:t xml:space="preserve">hief </w:t>
      </w:r>
      <w:r w:rsidR="0073471F" w:rsidRPr="00850693">
        <w:rPr>
          <w:rFonts w:ascii="Times New Roman" w:hAnsi="Times New Roman"/>
          <w:sz w:val="22"/>
          <w:szCs w:val="22"/>
        </w:rPr>
        <w:t>E</w:t>
      </w:r>
      <w:r w:rsidRPr="00850693">
        <w:rPr>
          <w:rFonts w:ascii="Times New Roman" w:hAnsi="Times New Roman"/>
          <w:sz w:val="22"/>
          <w:szCs w:val="22"/>
        </w:rPr>
        <w:t xml:space="preserve">xecutive </w:t>
      </w:r>
      <w:r w:rsidR="0073471F" w:rsidRPr="00850693">
        <w:rPr>
          <w:rFonts w:ascii="Times New Roman" w:hAnsi="Times New Roman"/>
          <w:sz w:val="22"/>
          <w:szCs w:val="22"/>
        </w:rPr>
        <w:t>O</w:t>
      </w:r>
      <w:r w:rsidRPr="00850693">
        <w:rPr>
          <w:rFonts w:ascii="Times New Roman" w:hAnsi="Times New Roman"/>
          <w:sz w:val="22"/>
          <w:szCs w:val="22"/>
        </w:rPr>
        <w:t>fficer;</w:t>
      </w:r>
    </w:p>
    <w:p w14:paraId="15EE6ADA" w14:textId="77777777" w:rsidR="00DF4138" w:rsidRPr="00850693" w:rsidRDefault="00DF4138" w:rsidP="001E7F29">
      <w:pPr>
        <w:tabs>
          <w:tab w:val="left" w:pos="720"/>
          <w:tab w:val="left" w:pos="1440"/>
          <w:tab w:val="left" w:pos="2160"/>
          <w:tab w:val="left" w:pos="2880"/>
          <w:tab w:val="left" w:pos="3600"/>
        </w:tabs>
        <w:rPr>
          <w:rFonts w:ascii="Times New Roman" w:hAnsi="Times New Roman"/>
          <w:sz w:val="22"/>
          <w:szCs w:val="22"/>
        </w:rPr>
      </w:pPr>
    </w:p>
    <w:p w14:paraId="7685DD99" w14:textId="77777777" w:rsidR="00DF4138" w:rsidRPr="00850693" w:rsidRDefault="00DF4138" w:rsidP="001E7F29">
      <w:p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ab/>
      </w:r>
      <w:r w:rsidRPr="00850693">
        <w:rPr>
          <w:rFonts w:ascii="Times New Roman" w:hAnsi="Times New Roman"/>
          <w:sz w:val="22"/>
          <w:szCs w:val="22"/>
        </w:rPr>
        <w:tab/>
        <w:t>(4)</w:t>
      </w:r>
      <w:r w:rsidRPr="00850693">
        <w:rPr>
          <w:rFonts w:ascii="Times New Roman" w:hAnsi="Times New Roman"/>
          <w:sz w:val="22"/>
          <w:szCs w:val="22"/>
        </w:rPr>
        <w:tab/>
        <w:t xml:space="preserve">Such other reasons as the </w:t>
      </w:r>
      <w:r w:rsidR="0073471F" w:rsidRPr="00850693">
        <w:rPr>
          <w:rFonts w:ascii="Times New Roman" w:hAnsi="Times New Roman"/>
          <w:sz w:val="22"/>
          <w:szCs w:val="22"/>
        </w:rPr>
        <w:t>C</w:t>
      </w:r>
      <w:r w:rsidRPr="00850693">
        <w:rPr>
          <w:rFonts w:ascii="Times New Roman" w:hAnsi="Times New Roman"/>
          <w:sz w:val="22"/>
          <w:szCs w:val="22"/>
        </w:rPr>
        <w:t xml:space="preserve">hief </w:t>
      </w:r>
      <w:r w:rsidR="0073471F" w:rsidRPr="00850693">
        <w:rPr>
          <w:rFonts w:ascii="Times New Roman" w:hAnsi="Times New Roman"/>
          <w:sz w:val="22"/>
          <w:szCs w:val="22"/>
        </w:rPr>
        <w:t>E</w:t>
      </w:r>
      <w:r w:rsidRPr="00850693">
        <w:rPr>
          <w:rFonts w:ascii="Times New Roman" w:hAnsi="Times New Roman"/>
          <w:sz w:val="22"/>
          <w:szCs w:val="22"/>
        </w:rPr>
        <w:t xml:space="preserve">xecutive </w:t>
      </w:r>
      <w:r w:rsidR="0073471F" w:rsidRPr="00850693">
        <w:rPr>
          <w:rFonts w:ascii="Times New Roman" w:hAnsi="Times New Roman"/>
          <w:sz w:val="22"/>
          <w:szCs w:val="22"/>
        </w:rPr>
        <w:t>O</w:t>
      </w:r>
      <w:r w:rsidRPr="00850693">
        <w:rPr>
          <w:rFonts w:ascii="Times New Roman" w:hAnsi="Times New Roman"/>
          <w:sz w:val="22"/>
          <w:szCs w:val="22"/>
        </w:rPr>
        <w:t>fficer may approve.</w:t>
      </w:r>
    </w:p>
    <w:p w14:paraId="08931D76" w14:textId="77777777" w:rsidR="00DF4138" w:rsidRPr="00850693" w:rsidRDefault="00DF4138" w:rsidP="001E7F29">
      <w:pPr>
        <w:tabs>
          <w:tab w:val="left" w:pos="720"/>
          <w:tab w:val="left" w:pos="1440"/>
          <w:tab w:val="left" w:pos="2160"/>
          <w:tab w:val="left" w:pos="2880"/>
          <w:tab w:val="left" w:pos="3600"/>
        </w:tabs>
        <w:rPr>
          <w:rFonts w:ascii="Times New Roman" w:hAnsi="Times New Roman"/>
          <w:sz w:val="22"/>
          <w:szCs w:val="22"/>
        </w:rPr>
      </w:pPr>
    </w:p>
    <w:p w14:paraId="0EDDFA7B" w14:textId="77777777" w:rsidR="00DF4138" w:rsidRPr="00850693" w:rsidRDefault="00DF4138" w:rsidP="001E7F29">
      <w:pPr>
        <w:tabs>
          <w:tab w:val="left" w:pos="720"/>
          <w:tab w:val="left" w:pos="1440"/>
          <w:tab w:val="left" w:pos="2160"/>
          <w:tab w:val="left" w:pos="2880"/>
          <w:tab w:val="left" w:pos="3600"/>
        </w:tabs>
        <w:ind w:left="720"/>
        <w:rPr>
          <w:rFonts w:ascii="Times New Roman" w:hAnsi="Times New Roman"/>
          <w:sz w:val="22"/>
          <w:szCs w:val="22"/>
        </w:rPr>
      </w:pPr>
      <w:r w:rsidRPr="00850693">
        <w:rPr>
          <w:rFonts w:ascii="Times New Roman" w:hAnsi="Times New Roman"/>
          <w:sz w:val="22"/>
          <w:szCs w:val="22"/>
        </w:rPr>
        <w:t>A deferment will not ordinarily be granted for</w:t>
      </w:r>
      <w:r w:rsidR="00DD32FB" w:rsidRPr="00850693">
        <w:rPr>
          <w:rFonts w:ascii="Times New Roman" w:hAnsi="Times New Roman"/>
          <w:sz w:val="22"/>
          <w:szCs w:val="22"/>
        </w:rPr>
        <w:t xml:space="preserve"> a period greater than </w:t>
      </w:r>
      <w:r w:rsidR="00F86CDA" w:rsidRPr="00850693">
        <w:rPr>
          <w:rFonts w:ascii="Times New Roman" w:hAnsi="Times New Roman"/>
          <w:sz w:val="22"/>
          <w:szCs w:val="22"/>
        </w:rPr>
        <w:t>six</w:t>
      </w:r>
      <w:r w:rsidR="00DD32FB" w:rsidRPr="00850693">
        <w:rPr>
          <w:rFonts w:ascii="Times New Roman" w:hAnsi="Times New Roman"/>
          <w:sz w:val="22"/>
          <w:szCs w:val="22"/>
        </w:rPr>
        <w:t xml:space="preserve"> months</w:t>
      </w:r>
      <w:r w:rsidRPr="00850693">
        <w:rPr>
          <w:rFonts w:ascii="Times New Roman" w:hAnsi="Times New Roman"/>
          <w:sz w:val="22"/>
          <w:szCs w:val="22"/>
        </w:rPr>
        <w:t xml:space="preserve">. </w:t>
      </w:r>
      <w:r w:rsidR="00DD32FB" w:rsidRPr="00850693">
        <w:rPr>
          <w:rFonts w:ascii="Times New Roman" w:hAnsi="Times New Roman"/>
          <w:sz w:val="22"/>
          <w:szCs w:val="22"/>
        </w:rPr>
        <w:t xml:space="preserve">Deferments may be granted for up to three months at a time, but in no event shall </w:t>
      </w:r>
      <w:r w:rsidR="00C839A1" w:rsidRPr="00850693">
        <w:rPr>
          <w:rFonts w:ascii="Times New Roman" w:hAnsi="Times New Roman"/>
          <w:sz w:val="22"/>
          <w:szCs w:val="22"/>
        </w:rPr>
        <w:t>more than two three-month</w:t>
      </w:r>
      <w:r w:rsidR="00DD32FB" w:rsidRPr="00850693">
        <w:rPr>
          <w:rFonts w:ascii="Times New Roman" w:hAnsi="Times New Roman"/>
          <w:sz w:val="22"/>
          <w:szCs w:val="22"/>
        </w:rPr>
        <w:t xml:space="preserve"> deferments be granted. U</w:t>
      </w:r>
      <w:r w:rsidRPr="00850693">
        <w:rPr>
          <w:rFonts w:ascii="Times New Roman" w:hAnsi="Times New Roman"/>
          <w:sz w:val="22"/>
          <w:szCs w:val="22"/>
        </w:rPr>
        <w:t>pon request of the borrower, the chief executive officer may renew any deferment on a case-by-case basis.</w:t>
      </w:r>
    </w:p>
    <w:p w14:paraId="74DF0684" w14:textId="77777777" w:rsidR="00DF4138" w:rsidRPr="00850693" w:rsidRDefault="00DF4138" w:rsidP="001E7F29">
      <w:pPr>
        <w:ind w:left="720"/>
        <w:rPr>
          <w:rFonts w:ascii="Times New Roman" w:hAnsi="Times New Roman"/>
          <w:sz w:val="22"/>
          <w:szCs w:val="22"/>
        </w:rPr>
      </w:pPr>
    </w:p>
    <w:p w14:paraId="2B09DAE2" w14:textId="77777777" w:rsidR="00173C26" w:rsidRPr="00850693" w:rsidRDefault="00173C26" w:rsidP="001E7F29">
      <w:pPr>
        <w:ind w:left="720"/>
        <w:rPr>
          <w:rFonts w:ascii="Times New Roman" w:hAnsi="Times New Roman"/>
          <w:sz w:val="22"/>
          <w:szCs w:val="22"/>
        </w:rPr>
      </w:pPr>
    </w:p>
    <w:p w14:paraId="341EDD5B" w14:textId="77777777" w:rsidR="001E7F29" w:rsidRDefault="00846ABF" w:rsidP="001E7F29">
      <w:pPr>
        <w:tabs>
          <w:tab w:val="left" w:pos="1440"/>
          <w:tab w:val="left" w:pos="2160"/>
          <w:tab w:val="left" w:pos="2880"/>
          <w:tab w:val="left" w:pos="3600"/>
        </w:tabs>
        <w:rPr>
          <w:rFonts w:ascii="Times New Roman" w:hAnsi="Times New Roman"/>
          <w:b/>
          <w:sz w:val="22"/>
          <w:szCs w:val="22"/>
        </w:rPr>
      </w:pPr>
      <w:r w:rsidRPr="00850693">
        <w:rPr>
          <w:rFonts w:ascii="Times New Roman" w:hAnsi="Times New Roman"/>
          <w:b/>
          <w:sz w:val="22"/>
          <w:szCs w:val="22"/>
        </w:rPr>
        <w:t>SECTION 7</w:t>
      </w:r>
      <w:r w:rsidR="00C839A1" w:rsidRPr="00850693">
        <w:rPr>
          <w:rFonts w:ascii="Times New Roman" w:hAnsi="Times New Roman"/>
          <w:b/>
          <w:sz w:val="22"/>
          <w:szCs w:val="22"/>
        </w:rPr>
        <w:t>.</w:t>
      </w:r>
      <w:r w:rsidRPr="00850693">
        <w:rPr>
          <w:rFonts w:ascii="Times New Roman" w:hAnsi="Times New Roman"/>
          <w:b/>
          <w:sz w:val="22"/>
          <w:szCs w:val="22"/>
        </w:rPr>
        <w:tab/>
      </w:r>
      <w:r w:rsidR="00442047" w:rsidRPr="00850693">
        <w:rPr>
          <w:rFonts w:ascii="Times New Roman" w:hAnsi="Times New Roman"/>
          <w:b/>
          <w:sz w:val="22"/>
          <w:szCs w:val="22"/>
        </w:rPr>
        <w:t>A</w:t>
      </w:r>
      <w:r w:rsidRPr="00850693">
        <w:rPr>
          <w:rFonts w:ascii="Times New Roman" w:hAnsi="Times New Roman"/>
          <w:b/>
          <w:sz w:val="22"/>
          <w:szCs w:val="22"/>
        </w:rPr>
        <w:t>DMINISTRATIVE COSTS</w:t>
      </w:r>
    </w:p>
    <w:p w14:paraId="1F1EA9F4" w14:textId="77777777" w:rsidR="001E7F29" w:rsidRDefault="001E7F29" w:rsidP="001E7F29">
      <w:pPr>
        <w:tabs>
          <w:tab w:val="left" w:pos="1440"/>
          <w:tab w:val="left" w:pos="2160"/>
          <w:tab w:val="left" w:pos="2880"/>
          <w:tab w:val="left" w:pos="3600"/>
        </w:tabs>
        <w:rPr>
          <w:rFonts w:ascii="Times New Roman" w:hAnsi="Times New Roman"/>
          <w:b/>
          <w:sz w:val="22"/>
          <w:szCs w:val="22"/>
        </w:rPr>
      </w:pPr>
    </w:p>
    <w:p w14:paraId="766AAA76" w14:textId="77777777" w:rsidR="00DF4138" w:rsidRPr="00850693" w:rsidRDefault="005D2E52" w:rsidP="001E7F29">
      <w:pPr>
        <w:tabs>
          <w:tab w:val="left" w:pos="1440"/>
          <w:tab w:val="left" w:pos="2160"/>
          <w:tab w:val="left" w:pos="2880"/>
          <w:tab w:val="left" w:pos="3600"/>
        </w:tabs>
        <w:ind w:left="720"/>
        <w:rPr>
          <w:rFonts w:ascii="Times New Roman" w:hAnsi="Times New Roman"/>
          <w:sz w:val="22"/>
          <w:szCs w:val="22"/>
        </w:rPr>
      </w:pPr>
      <w:r w:rsidRPr="00850693">
        <w:rPr>
          <w:rFonts w:ascii="Times New Roman" w:hAnsi="Times New Roman"/>
          <w:sz w:val="22"/>
          <w:szCs w:val="22"/>
        </w:rPr>
        <w:lastRenderedPageBreak/>
        <w:t>The A</w:t>
      </w:r>
      <w:r w:rsidR="00442047" w:rsidRPr="00850693">
        <w:rPr>
          <w:rFonts w:ascii="Times New Roman" w:hAnsi="Times New Roman"/>
          <w:sz w:val="22"/>
          <w:szCs w:val="22"/>
        </w:rPr>
        <w:t>uthority may</w:t>
      </w:r>
      <w:r w:rsidR="00EB49E2" w:rsidRPr="00850693">
        <w:rPr>
          <w:rFonts w:ascii="Times New Roman" w:hAnsi="Times New Roman"/>
          <w:sz w:val="22"/>
          <w:szCs w:val="22"/>
        </w:rPr>
        <w:t>, in addition to any loan origination fees assessed under Section 4(A)(2),</w:t>
      </w:r>
      <w:r w:rsidR="00442047" w:rsidRPr="00850693">
        <w:rPr>
          <w:rFonts w:ascii="Times New Roman" w:hAnsi="Times New Roman"/>
          <w:sz w:val="22"/>
          <w:szCs w:val="22"/>
        </w:rPr>
        <w:t xml:space="preserve"> charge the </w:t>
      </w:r>
      <w:r w:rsidR="00C751E0" w:rsidRPr="00850693">
        <w:rPr>
          <w:rFonts w:ascii="Times New Roman" w:hAnsi="Times New Roman"/>
          <w:sz w:val="22"/>
          <w:szCs w:val="22"/>
        </w:rPr>
        <w:t>f</w:t>
      </w:r>
      <w:r w:rsidR="00F86CDA" w:rsidRPr="00850693">
        <w:rPr>
          <w:rFonts w:ascii="Times New Roman" w:hAnsi="Times New Roman"/>
          <w:sz w:val="22"/>
          <w:szCs w:val="22"/>
        </w:rPr>
        <w:t xml:space="preserve">und for its </w:t>
      </w:r>
      <w:r w:rsidR="00442047" w:rsidRPr="00850693">
        <w:rPr>
          <w:rFonts w:ascii="Times New Roman" w:hAnsi="Times New Roman"/>
          <w:sz w:val="22"/>
          <w:szCs w:val="22"/>
        </w:rPr>
        <w:t xml:space="preserve">reasonable administrative </w:t>
      </w:r>
      <w:r w:rsidR="00F86CDA" w:rsidRPr="00850693">
        <w:rPr>
          <w:rFonts w:ascii="Times New Roman" w:hAnsi="Times New Roman"/>
          <w:sz w:val="22"/>
          <w:szCs w:val="22"/>
        </w:rPr>
        <w:t>costs</w:t>
      </w:r>
      <w:r w:rsidR="00442047" w:rsidRPr="00850693">
        <w:rPr>
          <w:rFonts w:ascii="Times New Roman" w:hAnsi="Times New Roman"/>
          <w:sz w:val="22"/>
          <w:szCs w:val="22"/>
        </w:rPr>
        <w:t>, not to exceed 5%</w:t>
      </w:r>
      <w:r w:rsidR="00F86CDA" w:rsidRPr="00850693">
        <w:rPr>
          <w:rFonts w:ascii="Times New Roman" w:hAnsi="Times New Roman"/>
          <w:sz w:val="22"/>
          <w:szCs w:val="22"/>
        </w:rPr>
        <w:t xml:space="preserve"> annually of the </w:t>
      </w:r>
      <w:r w:rsidR="00CD5377" w:rsidRPr="00850693">
        <w:rPr>
          <w:rFonts w:ascii="Times New Roman" w:hAnsi="Times New Roman"/>
          <w:sz w:val="22"/>
          <w:szCs w:val="22"/>
        </w:rPr>
        <w:t>f</w:t>
      </w:r>
      <w:r w:rsidR="00F86CDA" w:rsidRPr="00850693">
        <w:rPr>
          <w:rFonts w:ascii="Times New Roman" w:hAnsi="Times New Roman"/>
          <w:sz w:val="22"/>
          <w:szCs w:val="22"/>
        </w:rPr>
        <w:t>und balance</w:t>
      </w:r>
      <w:r w:rsidR="00442047" w:rsidRPr="00850693">
        <w:rPr>
          <w:rFonts w:ascii="Times New Roman" w:hAnsi="Times New Roman"/>
          <w:sz w:val="22"/>
          <w:szCs w:val="22"/>
        </w:rPr>
        <w:t xml:space="preserve">, for its administration of the </w:t>
      </w:r>
      <w:r w:rsidR="00CD5377" w:rsidRPr="00850693">
        <w:rPr>
          <w:rFonts w:ascii="Times New Roman" w:hAnsi="Times New Roman"/>
          <w:sz w:val="22"/>
          <w:szCs w:val="22"/>
        </w:rPr>
        <w:t>f</w:t>
      </w:r>
      <w:r w:rsidR="00F86CDA" w:rsidRPr="00850693">
        <w:rPr>
          <w:rFonts w:ascii="Times New Roman" w:hAnsi="Times New Roman"/>
          <w:sz w:val="22"/>
          <w:szCs w:val="22"/>
        </w:rPr>
        <w:t>und</w:t>
      </w:r>
      <w:r w:rsidR="00CD5377" w:rsidRPr="00850693">
        <w:rPr>
          <w:rFonts w:ascii="Times New Roman" w:hAnsi="Times New Roman"/>
          <w:sz w:val="22"/>
          <w:szCs w:val="22"/>
        </w:rPr>
        <w:t>.</w:t>
      </w:r>
    </w:p>
    <w:p w14:paraId="751A733D" w14:textId="77777777" w:rsidR="005D2E52" w:rsidRPr="00850693" w:rsidRDefault="005D2E52" w:rsidP="001E7F29">
      <w:pPr>
        <w:tabs>
          <w:tab w:val="left" w:pos="720"/>
          <w:tab w:val="left" w:pos="1440"/>
          <w:tab w:val="left" w:pos="2160"/>
          <w:tab w:val="left" w:pos="2880"/>
          <w:tab w:val="left" w:pos="3600"/>
        </w:tabs>
        <w:ind w:left="720"/>
        <w:rPr>
          <w:rFonts w:ascii="Times New Roman" w:hAnsi="Times New Roman"/>
          <w:sz w:val="22"/>
          <w:szCs w:val="22"/>
        </w:rPr>
      </w:pPr>
    </w:p>
    <w:p w14:paraId="12C3ED77" w14:textId="77777777" w:rsidR="00173C26" w:rsidRPr="00850693" w:rsidRDefault="00173C26" w:rsidP="001E7F29">
      <w:pPr>
        <w:tabs>
          <w:tab w:val="left" w:pos="720"/>
          <w:tab w:val="left" w:pos="1440"/>
          <w:tab w:val="left" w:pos="2160"/>
          <w:tab w:val="left" w:pos="2880"/>
          <w:tab w:val="left" w:pos="3600"/>
        </w:tabs>
        <w:ind w:left="720"/>
        <w:rPr>
          <w:rFonts w:ascii="Times New Roman" w:hAnsi="Times New Roman"/>
          <w:sz w:val="22"/>
          <w:szCs w:val="22"/>
        </w:rPr>
      </w:pPr>
    </w:p>
    <w:p w14:paraId="01799CEA" w14:textId="77777777" w:rsidR="001E7F29" w:rsidRDefault="00846ABF" w:rsidP="001E7F29">
      <w:pPr>
        <w:tabs>
          <w:tab w:val="left" w:pos="1440"/>
          <w:tab w:val="left" w:pos="2160"/>
          <w:tab w:val="left" w:pos="2880"/>
          <w:tab w:val="left" w:pos="3600"/>
        </w:tabs>
        <w:rPr>
          <w:rFonts w:ascii="Times New Roman" w:hAnsi="Times New Roman"/>
          <w:sz w:val="22"/>
          <w:szCs w:val="22"/>
        </w:rPr>
      </w:pPr>
      <w:r w:rsidRPr="00850693">
        <w:rPr>
          <w:rFonts w:ascii="Times New Roman" w:hAnsi="Times New Roman"/>
          <w:b/>
          <w:sz w:val="22"/>
          <w:szCs w:val="22"/>
        </w:rPr>
        <w:t>SECTION 8</w:t>
      </w:r>
      <w:r w:rsidR="00DF4138" w:rsidRPr="00850693">
        <w:rPr>
          <w:rFonts w:ascii="Times New Roman" w:hAnsi="Times New Roman"/>
          <w:b/>
          <w:sz w:val="22"/>
          <w:szCs w:val="22"/>
        </w:rPr>
        <w:t xml:space="preserve">. </w:t>
      </w:r>
      <w:r w:rsidRPr="00850693">
        <w:rPr>
          <w:rFonts w:ascii="Times New Roman" w:hAnsi="Times New Roman"/>
          <w:b/>
          <w:sz w:val="22"/>
          <w:szCs w:val="22"/>
        </w:rPr>
        <w:tab/>
      </w:r>
      <w:r w:rsidR="00CF4885" w:rsidRPr="00850693">
        <w:rPr>
          <w:rFonts w:ascii="Times New Roman" w:hAnsi="Times New Roman"/>
          <w:b/>
          <w:sz w:val="22"/>
          <w:szCs w:val="22"/>
        </w:rPr>
        <w:t>W</w:t>
      </w:r>
      <w:r w:rsidRPr="00850693">
        <w:rPr>
          <w:rFonts w:ascii="Times New Roman" w:hAnsi="Times New Roman"/>
          <w:b/>
          <w:sz w:val="22"/>
          <w:szCs w:val="22"/>
        </w:rPr>
        <w:t>AIVER OF RULE</w:t>
      </w:r>
      <w:r w:rsidR="005D2E52" w:rsidRPr="00850693">
        <w:rPr>
          <w:rFonts w:ascii="Times New Roman" w:hAnsi="Times New Roman"/>
          <w:sz w:val="22"/>
          <w:szCs w:val="22"/>
        </w:rPr>
        <w:t xml:space="preserve">. </w:t>
      </w:r>
    </w:p>
    <w:p w14:paraId="318576B4" w14:textId="77777777" w:rsidR="001E7F29" w:rsidRDefault="001E7F29" w:rsidP="001E7F29">
      <w:pPr>
        <w:tabs>
          <w:tab w:val="left" w:pos="1440"/>
          <w:tab w:val="left" w:pos="2160"/>
          <w:tab w:val="left" w:pos="2880"/>
          <w:tab w:val="left" w:pos="3600"/>
        </w:tabs>
        <w:rPr>
          <w:rFonts w:ascii="Times New Roman" w:hAnsi="Times New Roman"/>
          <w:sz w:val="22"/>
          <w:szCs w:val="22"/>
        </w:rPr>
      </w:pPr>
    </w:p>
    <w:p w14:paraId="6827ABFC" w14:textId="77777777" w:rsidR="00CF4885" w:rsidRPr="00850693" w:rsidRDefault="00CF4885" w:rsidP="001E7F29">
      <w:pPr>
        <w:tabs>
          <w:tab w:val="left" w:pos="1440"/>
          <w:tab w:val="left" w:pos="2160"/>
          <w:tab w:val="left" w:pos="2880"/>
          <w:tab w:val="left" w:pos="3600"/>
        </w:tabs>
        <w:ind w:left="720"/>
        <w:rPr>
          <w:rFonts w:ascii="Times New Roman" w:hAnsi="Times New Roman"/>
          <w:sz w:val="22"/>
          <w:szCs w:val="22"/>
        </w:rPr>
      </w:pPr>
      <w:r w:rsidRPr="00850693">
        <w:rPr>
          <w:rFonts w:ascii="Times New Roman" w:hAnsi="Times New Roman"/>
          <w:sz w:val="22"/>
          <w:szCs w:val="22"/>
        </w:rPr>
        <w:t xml:space="preserve">The chief executive officer may waive any requirement of this rule, except to the extent that the requirement is mandated by the </w:t>
      </w:r>
      <w:r w:rsidR="00EB49E2" w:rsidRPr="00850693">
        <w:rPr>
          <w:rFonts w:ascii="Times New Roman" w:hAnsi="Times New Roman"/>
          <w:sz w:val="22"/>
          <w:szCs w:val="22"/>
        </w:rPr>
        <w:t>governing program statute</w:t>
      </w:r>
      <w:r w:rsidRPr="00850693">
        <w:rPr>
          <w:rFonts w:ascii="Times New Roman" w:hAnsi="Times New Roman"/>
          <w:sz w:val="22"/>
          <w:szCs w:val="22"/>
        </w:rPr>
        <w:t>, in cases where the deviation from the rule is insubstantial and is not contrary to the purposes of the program.</w:t>
      </w:r>
    </w:p>
    <w:p w14:paraId="54FDCAA9" w14:textId="77777777" w:rsidR="0078227C" w:rsidRPr="00850693" w:rsidRDefault="0078227C" w:rsidP="001E7F29">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32F8BD01" w14:textId="6C47059C" w:rsidR="009345CB" w:rsidRDefault="009E193E" w:rsidP="004035D5">
      <w:pPr>
        <w:tabs>
          <w:tab w:val="left" w:pos="720"/>
          <w:tab w:val="left" w:pos="1440"/>
          <w:tab w:val="left" w:pos="2160"/>
          <w:tab w:val="left" w:pos="2880"/>
          <w:tab w:val="left" w:pos="3600"/>
        </w:tabs>
        <w:jc w:val="center"/>
        <w:rPr>
          <w:rFonts w:ascii="Times New Roman" w:hAnsi="Times New Roman"/>
          <w:sz w:val="22"/>
          <w:szCs w:val="22"/>
        </w:rPr>
      </w:pPr>
      <w:r w:rsidRPr="00850693">
        <w:rPr>
          <w:rFonts w:ascii="Times New Roman" w:hAnsi="Times New Roman"/>
          <w:sz w:val="22"/>
          <w:szCs w:val="22"/>
        </w:rPr>
        <w:cr/>
      </w:r>
    </w:p>
    <w:p w14:paraId="0B779008" w14:textId="77777777" w:rsidR="00173C26" w:rsidRPr="00850693" w:rsidRDefault="00233D19" w:rsidP="001E7F29">
      <w:p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STATUTORY AUTHORITY:</w:t>
      </w:r>
    </w:p>
    <w:p w14:paraId="04DD2D05" w14:textId="77777777" w:rsidR="00233D19" w:rsidRDefault="00173C26" w:rsidP="001E7F29">
      <w:p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ab/>
      </w:r>
      <w:r w:rsidR="00B03105" w:rsidRPr="00850693">
        <w:rPr>
          <w:rFonts w:ascii="Times New Roman" w:hAnsi="Times New Roman"/>
          <w:sz w:val="22"/>
          <w:szCs w:val="22"/>
        </w:rPr>
        <w:t>P.L. 2019, Ch. 447</w:t>
      </w:r>
      <w:r w:rsidR="00701AA3" w:rsidRPr="00850693">
        <w:rPr>
          <w:rFonts w:ascii="Times New Roman" w:hAnsi="Times New Roman"/>
          <w:sz w:val="22"/>
          <w:szCs w:val="22"/>
        </w:rPr>
        <w:t xml:space="preserve">; 10 M.R.S.A. </w:t>
      </w:r>
      <w:r w:rsidRPr="00850693">
        <w:rPr>
          <w:rFonts w:ascii="Times New Roman" w:hAnsi="Times New Roman"/>
          <w:sz w:val="22"/>
          <w:szCs w:val="22"/>
        </w:rPr>
        <w:t>§</w:t>
      </w:r>
      <w:r w:rsidR="00701AA3" w:rsidRPr="00850693">
        <w:rPr>
          <w:rFonts w:ascii="Times New Roman" w:hAnsi="Times New Roman"/>
          <w:sz w:val="22"/>
          <w:szCs w:val="22"/>
        </w:rPr>
        <w:t>1100-AA</w:t>
      </w:r>
    </w:p>
    <w:p w14:paraId="3414CF71" w14:textId="77777777" w:rsidR="009636A1" w:rsidRPr="00850693" w:rsidRDefault="009636A1" w:rsidP="001E7F29">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 xml:space="preserve">P.L. 2021, Ch. 133; </w:t>
      </w:r>
      <w:r w:rsidRPr="009636A1">
        <w:rPr>
          <w:rFonts w:ascii="Times New Roman" w:hAnsi="Times New Roman"/>
          <w:sz w:val="22"/>
          <w:szCs w:val="22"/>
        </w:rPr>
        <w:t>10 M.R.S.A. §1100-AA</w:t>
      </w:r>
    </w:p>
    <w:p w14:paraId="1D66E57D" w14:textId="77777777" w:rsidR="00233D19" w:rsidRPr="00850693" w:rsidRDefault="00233D19" w:rsidP="001E7F29">
      <w:pPr>
        <w:tabs>
          <w:tab w:val="left" w:pos="720"/>
          <w:tab w:val="left" w:pos="1440"/>
          <w:tab w:val="left" w:pos="2160"/>
          <w:tab w:val="left" w:pos="2880"/>
          <w:tab w:val="left" w:pos="3600"/>
        </w:tabs>
        <w:rPr>
          <w:rFonts w:ascii="Times New Roman" w:hAnsi="Times New Roman"/>
          <w:sz w:val="22"/>
          <w:szCs w:val="22"/>
        </w:rPr>
      </w:pPr>
    </w:p>
    <w:p w14:paraId="0F7EB22C" w14:textId="77777777" w:rsidR="00173C26" w:rsidRPr="00850693" w:rsidRDefault="00233D19" w:rsidP="001E7F29">
      <w:p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EFFECTIVE DATE:</w:t>
      </w:r>
      <w:r w:rsidR="00B03105" w:rsidRPr="00850693">
        <w:rPr>
          <w:rFonts w:ascii="Times New Roman" w:hAnsi="Times New Roman"/>
          <w:sz w:val="22"/>
          <w:szCs w:val="22"/>
        </w:rPr>
        <w:t xml:space="preserve"> </w:t>
      </w:r>
    </w:p>
    <w:p w14:paraId="0A85F996" w14:textId="77777777" w:rsidR="00233D19" w:rsidRDefault="00173C26" w:rsidP="001E7F29">
      <w:p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ab/>
      </w:r>
      <w:r w:rsidR="0084357D" w:rsidRPr="00850693">
        <w:rPr>
          <w:rFonts w:ascii="Times New Roman" w:hAnsi="Times New Roman"/>
          <w:sz w:val="22"/>
          <w:szCs w:val="22"/>
        </w:rPr>
        <w:t>January</w:t>
      </w:r>
      <w:r w:rsidR="00442047" w:rsidRPr="00850693">
        <w:rPr>
          <w:rFonts w:ascii="Times New Roman" w:hAnsi="Times New Roman"/>
          <w:sz w:val="22"/>
          <w:szCs w:val="22"/>
        </w:rPr>
        <w:t xml:space="preserve"> </w:t>
      </w:r>
      <w:r w:rsidRPr="00850693">
        <w:rPr>
          <w:rFonts w:ascii="Times New Roman" w:hAnsi="Times New Roman"/>
          <w:sz w:val="22"/>
          <w:szCs w:val="22"/>
        </w:rPr>
        <w:t>12</w:t>
      </w:r>
      <w:r w:rsidR="00442047" w:rsidRPr="00850693">
        <w:rPr>
          <w:rFonts w:ascii="Times New Roman" w:hAnsi="Times New Roman"/>
          <w:sz w:val="22"/>
          <w:szCs w:val="22"/>
        </w:rPr>
        <w:t>, 20</w:t>
      </w:r>
      <w:r w:rsidR="0031012F">
        <w:rPr>
          <w:rFonts w:ascii="Times New Roman" w:hAnsi="Times New Roman"/>
          <w:sz w:val="22"/>
          <w:szCs w:val="22"/>
        </w:rPr>
        <w:t>20</w:t>
      </w:r>
      <w:r w:rsidRPr="00850693">
        <w:rPr>
          <w:rFonts w:ascii="Times New Roman" w:hAnsi="Times New Roman"/>
          <w:sz w:val="22"/>
          <w:szCs w:val="22"/>
        </w:rPr>
        <w:t xml:space="preserve"> – filing 2020-006</w:t>
      </w:r>
    </w:p>
    <w:p w14:paraId="3873B929" w14:textId="635C24E4" w:rsidR="000C7E0B" w:rsidRPr="00850693" w:rsidRDefault="000C7E0B" w:rsidP="000C7E0B">
      <w:pPr>
        <w:tabs>
          <w:tab w:val="left" w:pos="720"/>
          <w:tab w:val="left" w:pos="1440"/>
          <w:tab w:val="left" w:pos="2160"/>
          <w:tab w:val="left" w:pos="2880"/>
          <w:tab w:val="left" w:pos="3600"/>
        </w:tabs>
        <w:rPr>
          <w:rFonts w:ascii="Times New Roman" w:hAnsi="Times New Roman"/>
          <w:sz w:val="22"/>
          <w:szCs w:val="22"/>
        </w:rPr>
      </w:pPr>
      <w:r w:rsidRPr="00850693">
        <w:rPr>
          <w:rFonts w:ascii="Times New Roman" w:hAnsi="Times New Roman"/>
          <w:sz w:val="22"/>
          <w:szCs w:val="22"/>
        </w:rPr>
        <w:tab/>
        <w:t xml:space="preserve">January </w:t>
      </w:r>
      <w:r>
        <w:rPr>
          <w:rFonts w:ascii="Times New Roman" w:hAnsi="Times New Roman"/>
          <w:sz w:val="22"/>
          <w:szCs w:val="22"/>
        </w:rPr>
        <w:t>9</w:t>
      </w:r>
      <w:r w:rsidRPr="00850693">
        <w:rPr>
          <w:rFonts w:ascii="Times New Roman" w:hAnsi="Times New Roman"/>
          <w:sz w:val="22"/>
          <w:szCs w:val="22"/>
        </w:rPr>
        <w:t>, 20</w:t>
      </w:r>
      <w:r>
        <w:rPr>
          <w:rFonts w:ascii="Times New Roman" w:hAnsi="Times New Roman"/>
          <w:sz w:val="22"/>
          <w:szCs w:val="22"/>
        </w:rPr>
        <w:t>2</w:t>
      </w:r>
      <w:r>
        <w:rPr>
          <w:rFonts w:ascii="Times New Roman" w:hAnsi="Times New Roman"/>
          <w:sz w:val="22"/>
          <w:szCs w:val="22"/>
        </w:rPr>
        <w:t>2</w:t>
      </w:r>
      <w:r w:rsidRPr="00850693">
        <w:rPr>
          <w:rFonts w:ascii="Times New Roman" w:hAnsi="Times New Roman"/>
          <w:sz w:val="22"/>
          <w:szCs w:val="22"/>
        </w:rPr>
        <w:t xml:space="preserve"> – filing 202</w:t>
      </w:r>
      <w:r>
        <w:rPr>
          <w:rFonts w:ascii="Times New Roman" w:hAnsi="Times New Roman"/>
          <w:sz w:val="22"/>
          <w:szCs w:val="22"/>
        </w:rPr>
        <w:t>2</w:t>
      </w:r>
      <w:r w:rsidRPr="00850693">
        <w:rPr>
          <w:rFonts w:ascii="Times New Roman" w:hAnsi="Times New Roman"/>
          <w:sz w:val="22"/>
          <w:szCs w:val="22"/>
        </w:rPr>
        <w:t>-00</w:t>
      </w:r>
      <w:r>
        <w:rPr>
          <w:rFonts w:ascii="Times New Roman" w:hAnsi="Times New Roman"/>
          <w:sz w:val="22"/>
          <w:szCs w:val="22"/>
        </w:rPr>
        <w:t>4</w:t>
      </w:r>
    </w:p>
    <w:p w14:paraId="4036720F" w14:textId="77777777" w:rsidR="00117B26" w:rsidRPr="00850693" w:rsidRDefault="00117B26" w:rsidP="001E7F29">
      <w:pPr>
        <w:tabs>
          <w:tab w:val="left" w:pos="720"/>
          <w:tab w:val="left" w:pos="1440"/>
          <w:tab w:val="left" w:pos="2160"/>
          <w:tab w:val="left" w:pos="2880"/>
          <w:tab w:val="left" w:pos="3600"/>
        </w:tabs>
        <w:rPr>
          <w:rFonts w:ascii="Times New Roman" w:hAnsi="Times New Roman"/>
          <w:sz w:val="22"/>
          <w:szCs w:val="22"/>
        </w:rPr>
      </w:pPr>
    </w:p>
    <w:sectPr w:rsidR="00117B26" w:rsidRPr="00850693" w:rsidSect="00C5225D">
      <w:headerReference w:type="default" r:id="rId7"/>
      <w:footerReference w:type="default" r:id="rId8"/>
      <w:headerReference w:type="first" r:id="rId9"/>
      <w:endnotePr>
        <w:numFmt w:val="decimal"/>
      </w:endnotePr>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1283" w14:textId="77777777" w:rsidR="00F67314" w:rsidRDefault="00F67314">
      <w:r>
        <w:separator/>
      </w:r>
    </w:p>
  </w:endnote>
  <w:endnote w:type="continuationSeparator" w:id="0">
    <w:p w14:paraId="59AC19A5" w14:textId="77777777" w:rsidR="00F67314" w:rsidRDefault="00F6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496D" w14:textId="77777777" w:rsidR="000829AA" w:rsidRDefault="000829AA" w:rsidP="00850693">
    <w:pPr>
      <w:pStyle w:val="Footer"/>
    </w:pPr>
  </w:p>
  <w:p w14:paraId="03DCC3BA" w14:textId="77777777" w:rsidR="00597BA9" w:rsidRDefault="00597BA9">
    <w:pPr>
      <w:pStyle w:val="Footer"/>
      <w:tabs>
        <w:tab w:val="clear" w:pos="8640"/>
        <w:tab w:val="right" w:pos="9360"/>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7355" w14:textId="77777777" w:rsidR="00F67314" w:rsidRDefault="00F67314">
      <w:r>
        <w:separator/>
      </w:r>
    </w:p>
  </w:footnote>
  <w:footnote w:type="continuationSeparator" w:id="0">
    <w:p w14:paraId="0A1B2945" w14:textId="77777777" w:rsidR="00F67314" w:rsidRDefault="00F6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DCCA" w14:textId="77777777" w:rsidR="00D93436" w:rsidRDefault="00D93436" w:rsidP="00D93436">
    <w:pPr>
      <w:pStyle w:val="Header"/>
    </w:pPr>
  </w:p>
  <w:p w14:paraId="336BF8A4" w14:textId="77777777" w:rsidR="00D93436" w:rsidRDefault="00D93436" w:rsidP="00D93436">
    <w:pPr>
      <w:pStyle w:val="Header"/>
    </w:pPr>
  </w:p>
  <w:p w14:paraId="502E7B73" w14:textId="77777777" w:rsidR="00D93436" w:rsidRPr="001D605C" w:rsidRDefault="00D93436" w:rsidP="001D605C">
    <w:pPr>
      <w:pStyle w:val="Header"/>
      <w:pBdr>
        <w:bottom w:val="single" w:sz="4" w:space="1" w:color="auto"/>
      </w:pBdr>
      <w:jc w:val="right"/>
      <w:rPr>
        <w:rFonts w:ascii="Times New Roman" w:hAnsi="Times New Roman"/>
        <w:sz w:val="18"/>
        <w:szCs w:val="18"/>
      </w:rPr>
    </w:pPr>
    <w:r w:rsidRPr="001D605C">
      <w:rPr>
        <w:rFonts w:ascii="Times New Roman" w:hAnsi="Times New Roman"/>
        <w:sz w:val="18"/>
        <w:szCs w:val="18"/>
      </w:rPr>
      <w:t xml:space="preserve">94-457 Chapter 619     page </w:t>
    </w:r>
    <w:r w:rsidRPr="001D605C">
      <w:rPr>
        <w:rFonts w:ascii="Times New Roman" w:hAnsi="Times New Roman"/>
        <w:sz w:val="18"/>
        <w:szCs w:val="18"/>
      </w:rPr>
      <w:fldChar w:fldCharType="begin"/>
    </w:r>
    <w:r w:rsidRPr="001D605C">
      <w:rPr>
        <w:rFonts w:ascii="Times New Roman" w:hAnsi="Times New Roman"/>
        <w:sz w:val="18"/>
        <w:szCs w:val="18"/>
      </w:rPr>
      <w:instrText xml:space="preserve"> PAGE   \* MERGEFORMAT </w:instrText>
    </w:r>
    <w:r w:rsidRPr="001D605C">
      <w:rPr>
        <w:rFonts w:ascii="Times New Roman" w:hAnsi="Times New Roman"/>
        <w:sz w:val="18"/>
        <w:szCs w:val="18"/>
      </w:rPr>
      <w:fldChar w:fldCharType="separate"/>
    </w:r>
    <w:r w:rsidR="00921259">
      <w:rPr>
        <w:rFonts w:ascii="Times New Roman" w:hAnsi="Times New Roman"/>
        <w:noProof/>
        <w:sz w:val="18"/>
        <w:szCs w:val="18"/>
      </w:rPr>
      <w:t>2</w:t>
    </w:r>
    <w:r w:rsidRPr="001D605C">
      <w:rPr>
        <w:rFonts w:ascii="Times New Roman" w:hAnsi="Times New Roman"/>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2A60" w14:textId="77777777" w:rsidR="00C15577" w:rsidRPr="00AF3259" w:rsidRDefault="00C15577" w:rsidP="001679C5">
    <w:pPr>
      <w:pStyle w:val="Header"/>
      <w:jc w:val="center"/>
      <w:rPr>
        <w:color w:val="C0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F04"/>
    <w:multiLevelType w:val="multilevel"/>
    <w:tmpl w:val="16AC3DE8"/>
    <w:lvl w:ilvl="0">
      <w:start w:val="2"/>
      <w:numFmt w:val="upperRoman"/>
      <w:lvlText w:val="%1."/>
      <w:lvlJc w:val="left"/>
      <w:pPr>
        <w:tabs>
          <w:tab w:val="num" w:pos="720"/>
        </w:tabs>
        <w:ind w:left="720" w:hanging="720"/>
      </w:pPr>
      <w:rPr>
        <w:rFonts w:hint="default"/>
        <w:b/>
      </w:rPr>
    </w:lvl>
    <w:lvl w:ilvl="1">
      <w:start w:val="1"/>
      <w:numFmt w:val="upperLetter"/>
      <w:lvlText w:val="%2."/>
      <w:lvlJc w:val="left"/>
      <w:pPr>
        <w:ind w:left="9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67C62B3"/>
    <w:multiLevelType w:val="hybridMultilevel"/>
    <w:tmpl w:val="94F6129A"/>
    <w:lvl w:ilvl="0" w:tplc="A5FC4E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57740"/>
    <w:multiLevelType w:val="hybridMultilevel"/>
    <w:tmpl w:val="6E96F596"/>
    <w:lvl w:ilvl="0" w:tplc="D1CAB5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CA06FE"/>
    <w:multiLevelType w:val="hybridMultilevel"/>
    <w:tmpl w:val="94F6129A"/>
    <w:lvl w:ilvl="0" w:tplc="A5FC4E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310A44"/>
    <w:multiLevelType w:val="hybridMultilevel"/>
    <w:tmpl w:val="124EB2C4"/>
    <w:lvl w:ilvl="0" w:tplc="9A4A7AA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1D93ED4"/>
    <w:multiLevelType w:val="hybridMultilevel"/>
    <w:tmpl w:val="E5F209EC"/>
    <w:lvl w:ilvl="0">
      <w:start w:val="1"/>
      <w:numFmt w:val="upperLetter"/>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666C04FC"/>
    <w:multiLevelType w:val="multilevel"/>
    <w:tmpl w:val="16AC3DE8"/>
    <w:lvl w:ilvl="0">
      <w:start w:val="2"/>
      <w:numFmt w:val="upperRoman"/>
      <w:lvlText w:val="%1."/>
      <w:lvlJc w:val="left"/>
      <w:pPr>
        <w:tabs>
          <w:tab w:val="num" w:pos="720"/>
        </w:tabs>
        <w:ind w:left="720" w:hanging="720"/>
      </w:pPr>
      <w:rPr>
        <w:rFonts w:hint="default"/>
        <w:b/>
      </w:rPr>
    </w:lvl>
    <w:lvl w:ilvl="1">
      <w:start w:val="1"/>
      <w:numFmt w:val="upperLetter"/>
      <w:lvlText w:val="%2."/>
      <w:lvlJc w:val="left"/>
      <w:pPr>
        <w:ind w:left="9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6F7C2FA1"/>
    <w:multiLevelType w:val="hybridMultilevel"/>
    <w:tmpl w:val="C644BC52"/>
    <w:lvl w:ilvl="0" w:tplc="3032472C">
      <w:start w:val="6"/>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27C"/>
    <w:rsid w:val="00006D75"/>
    <w:rsid w:val="00057B9D"/>
    <w:rsid w:val="000829AA"/>
    <w:rsid w:val="000844D2"/>
    <w:rsid w:val="00094481"/>
    <w:rsid w:val="000A30E1"/>
    <w:rsid w:val="000C7E0B"/>
    <w:rsid w:val="000E0563"/>
    <w:rsid w:val="001025CD"/>
    <w:rsid w:val="0011092A"/>
    <w:rsid w:val="00117B26"/>
    <w:rsid w:val="00123FC0"/>
    <w:rsid w:val="001309F0"/>
    <w:rsid w:val="001679C5"/>
    <w:rsid w:val="001738E1"/>
    <w:rsid w:val="00173C26"/>
    <w:rsid w:val="00181736"/>
    <w:rsid w:val="001868AA"/>
    <w:rsid w:val="001959E7"/>
    <w:rsid w:val="001A3DE2"/>
    <w:rsid w:val="001A6D21"/>
    <w:rsid w:val="001D2E51"/>
    <w:rsid w:val="001D605C"/>
    <w:rsid w:val="001E7F29"/>
    <w:rsid w:val="001F2387"/>
    <w:rsid w:val="0020659C"/>
    <w:rsid w:val="0021435B"/>
    <w:rsid w:val="00220A0A"/>
    <w:rsid w:val="00223ED3"/>
    <w:rsid w:val="00233D19"/>
    <w:rsid w:val="00252E74"/>
    <w:rsid w:val="00253BD5"/>
    <w:rsid w:val="00282006"/>
    <w:rsid w:val="002A55B9"/>
    <w:rsid w:val="002B4B99"/>
    <w:rsid w:val="002D01C0"/>
    <w:rsid w:val="002E4C60"/>
    <w:rsid w:val="002E4CA8"/>
    <w:rsid w:val="003015A6"/>
    <w:rsid w:val="0030706A"/>
    <w:rsid w:val="0031012F"/>
    <w:rsid w:val="00322716"/>
    <w:rsid w:val="00352981"/>
    <w:rsid w:val="00361054"/>
    <w:rsid w:val="003A601C"/>
    <w:rsid w:val="003B5BC4"/>
    <w:rsid w:val="003C7A49"/>
    <w:rsid w:val="003D5879"/>
    <w:rsid w:val="003F765F"/>
    <w:rsid w:val="004000B3"/>
    <w:rsid w:val="004035D5"/>
    <w:rsid w:val="00412D3B"/>
    <w:rsid w:val="00430D7B"/>
    <w:rsid w:val="00441757"/>
    <w:rsid w:val="00442047"/>
    <w:rsid w:val="00452AEA"/>
    <w:rsid w:val="004570EB"/>
    <w:rsid w:val="0046064B"/>
    <w:rsid w:val="00466721"/>
    <w:rsid w:val="00471951"/>
    <w:rsid w:val="004756AA"/>
    <w:rsid w:val="00476B7D"/>
    <w:rsid w:val="004774F9"/>
    <w:rsid w:val="004A64D1"/>
    <w:rsid w:val="004E30F0"/>
    <w:rsid w:val="004E751A"/>
    <w:rsid w:val="004F4E9F"/>
    <w:rsid w:val="004F5111"/>
    <w:rsid w:val="004F5FE8"/>
    <w:rsid w:val="00514912"/>
    <w:rsid w:val="005208B3"/>
    <w:rsid w:val="00524B66"/>
    <w:rsid w:val="00526D48"/>
    <w:rsid w:val="00534B12"/>
    <w:rsid w:val="00543C7D"/>
    <w:rsid w:val="005472C6"/>
    <w:rsid w:val="0059738D"/>
    <w:rsid w:val="00597BA9"/>
    <w:rsid w:val="005A43B6"/>
    <w:rsid w:val="005D2E52"/>
    <w:rsid w:val="006008A4"/>
    <w:rsid w:val="0060245E"/>
    <w:rsid w:val="00615B1E"/>
    <w:rsid w:val="00660010"/>
    <w:rsid w:val="006928AB"/>
    <w:rsid w:val="00697625"/>
    <w:rsid w:val="006A2C80"/>
    <w:rsid w:val="006A77C6"/>
    <w:rsid w:val="006D3E1D"/>
    <w:rsid w:val="00701AA3"/>
    <w:rsid w:val="007322A9"/>
    <w:rsid w:val="0073471F"/>
    <w:rsid w:val="007359AB"/>
    <w:rsid w:val="00762012"/>
    <w:rsid w:val="007661E3"/>
    <w:rsid w:val="00773322"/>
    <w:rsid w:val="00774585"/>
    <w:rsid w:val="00780067"/>
    <w:rsid w:val="0078227C"/>
    <w:rsid w:val="00782956"/>
    <w:rsid w:val="007A3BE0"/>
    <w:rsid w:val="007A6E9B"/>
    <w:rsid w:val="007C1BDB"/>
    <w:rsid w:val="007E19B6"/>
    <w:rsid w:val="007E6871"/>
    <w:rsid w:val="00805508"/>
    <w:rsid w:val="0084357D"/>
    <w:rsid w:val="00846ABF"/>
    <w:rsid w:val="00850693"/>
    <w:rsid w:val="00863578"/>
    <w:rsid w:val="00872CA4"/>
    <w:rsid w:val="00873D04"/>
    <w:rsid w:val="0088766C"/>
    <w:rsid w:val="00892472"/>
    <w:rsid w:val="008A5490"/>
    <w:rsid w:val="008C2E63"/>
    <w:rsid w:val="008C7D50"/>
    <w:rsid w:val="008D1D34"/>
    <w:rsid w:val="008D7845"/>
    <w:rsid w:val="00921259"/>
    <w:rsid w:val="009345CB"/>
    <w:rsid w:val="0093517E"/>
    <w:rsid w:val="009636A1"/>
    <w:rsid w:val="009759D9"/>
    <w:rsid w:val="00994787"/>
    <w:rsid w:val="009A5FC2"/>
    <w:rsid w:val="009E193E"/>
    <w:rsid w:val="00A30C76"/>
    <w:rsid w:val="00A35DA6"/>
    <w:rsid w:val="00A36267"/>
    <w:rsid w:val="00A729FC"/>
    <w:rsid w:val="00A84D4A"/>
    <w:rsid w:val="00A857E1"/>
    <w:rsid w:val="00A8723F"/>
    <w:rsid w:val="00A9374F"/>
    <w:rsid w:val="00AA00FC"/>
    <w:rsid w:val="00AA01F3"/>
    <w:rsid w:val="00AA3F72"/>
    <w:rsid w:val="00AA4C28"/>
    <w:rsid w:val="00AA7C6E"/>
    <w:rsid w:val="00AD3698"/>
    <w:rsid w:val="00AD5CC2"/>
    <w:rsid w:val="00AE3C24"/>
    <w:rsid w:val="00AF3259"/>
    <w:rsid w:val="00AF7F89"/>
    <w:rsid w:val="00B03105"/>
    <w:rsid w:val="00B37F08"/>
    <w:rsid w:val="00B549C3"/>
    <w:rsid w:val="00B70B57"/>
    <w:rsid w:val="00B9268F"/>
    <w:rsid w:val="00B956D4"/>
    <w:rsid w:val="00B95977"/>
    <w:rsid w:val="00BA0920"/>
    <w:rsid w:val="00BA7774"/>
    <w:rsid w:val="00BA7A54"/>
    <w:rsid w:val="00BB4B12"/>
    <w:rsid w:val="00BB5947"/>
    <w:rsid w:val="00C15577"/>
    <w:rsid w:val="00C365F1"/>
    <w:rsid w:val="00C406C4"/>
    <w:rsid w:val="00C5225D"/>
    <w:rsid w:val="00C70104"/>
    <w:rsid w:val="00C751E0"/>
    <w:rsid w:val="00C7711E"/>
    <w:rsid w:val="00C8262A"/>
    <w:rsid w:val="00C839A1"/>
    <w:rsid w:val="00C87E77"/>
    <w:rsid w:val="00C91918"/>
    <w:rsid w:val="00C97894"/>
    <w:rsid w:val="00CA6F0E"/>
    <w:rsid w:val="00CC6B09"/>
    <w:rsid w:val="00CC7F88"/>
    <w:rsid w:val="00CD5377"/>
    <w:rsid w:val="00CD6CEC"/>
    <w:rsid w:val="00CE5E48"/>
    <w:rsid w:val="00CE667B"/>
    <w:rsid w:val="00CF359D"/>
    <w:rsid w:val="00CF4885"/>
    <w:rsid w:val="00CF7292"/>
    <w:rsid w:val="00D060A2"/>
    <w:rsid w:val="00D10BA0"/>
    <w:rsid w:val="00D2516C"/>
    <w:rsid w:val="00D25B2F"/>
    <w:rsid w:val="00D343B2"/>
    <w:rsid w:val="00D43D0B"/>
    <w:rsid w:val="00D45959"/>
    <w:rsid w:val="00D52866"/>
    <w:rsid w:val="00D56A87"/>
    <w:rsid w:val="00D6469C"/>
    <w:rsid w:val="00D93436"/>
    <w:rsid w:val="00DB0A15"/>
    <w:rsid w:val="00DD32FB"/>
    <w:rsid w:val="00DF4138"/>
    <w:rsid w:val="00E1789C"/>
    <w:rsid w:val="00E17EB5"/>
    <w:rsid w:val="00E203B0"/>
    <w:rsid w:val="00E250E4"/>
    <w:rsid w:val="00E624D6"/>
    <w:rsid w:val="00E67343"/>
    <w:rsid w:val="00E753F4"/>
    <w:rsid w:val="00E77996"/>
    <w:rsid w:val="00E80AAE"/>
    <w:rsid w:val="00E866D5"/>
    <w:rsid w:val="00E9207E"/>
    <w:rsid w:val="00E9305F"/>
    <w:rsid w:val="00E9646F"/>
    <w:rsid w:val="00EB49E2"/>
    <w:rsid w:val="00EC3126"/>
    <w:rsid w:val="00ED0223"/>
    <w:rsid w:val="00EE1BA2"/>
    <w:rsid w:val="00EE43AD"/>
    <w:rsid w:val="00EF3DA6"/>
    <w:rsid w:val="00F17FFB"/>
    <w:rsid w:val="00F2482C"/>
    <w:rsid w:val="00F30567"/>
    <w:rsid w:val="00F41CDD"/>
    <w:rsid w:val="00F55E83"/>
    <w:rsid w:val="00F67314"/>
    <w:rsid w:val="00F76BB0"/>
    <w:rsid w:val="00F86CDA"/>
    <w:rsid w:val="00FB02BB"/>
    <w:rsid w:val="00FF12AF"/>
    <w:rsid w:val="00FF32C9"/>
    <w:rsid w:val="00FF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61737E"/>
  <w15:chartTrackingRefBased/>
  <w15:docId w15:val="{4A72F9D4-A07D-4E3E-BF76-B10728B4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widowControl/>
      <w:jc w:val="center"/>
      <w:outlineLvl w:val="0"/>
    </w:pPr>
    <w:rPr>
      <w:rFonts w:ascii="Arial" w:hAnsi="Arial"/>
      <w:u w:val="single"/>
    </w:rPr>
  </w:style>
  <w:style w:type="paragraph" w:styleId="Heading2">
    <w:name w:val="heading 2"/>
    <w:basedOn w:val="Normal"/>
    <w:next w:val="Normal"/>
    <w:qFormat/>
    <w:pPr>
      <w:keepNext/>
      <w:widowControl/>
      <w:jc w:val="center"/>
      <w:outlineLvl w:val="1"/>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widowControl/>
      <w:tabs>
        <w:tab w:val="left" w:pos="-1440"/>
      </w:tabs>
      <w:ind w:left="1440"/>
      <w:jc w:val="both"/>
    </w:pPr>
  </w:style>
  <w:style w:type="paragraph" w:styleId="BodyTextIndent2">
    <w:name w:val="Body Text Indent 2"/>
    <w:basedOn w:val="Normal"/>
    <w:pPr>
      <w:widowControl/>
      <w:ind w:firstLine="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jc w:val="both"/>
    </w:pPr>
    <w:rPr>
      <w:rFonts w:ascii="Arial" w:hAnsi="Arial"/>
      <w:u w:val="single"/>
    </w:rPr>
  </w:style>
  <w:style w:type="paragraph" w:styleId="Title">
    <w:name w:val="Title"/>
    <w:basedOn w:val="Normal"/>
    <w:qFormat/>
    <w:pPr>
      <w:tabs>
        <w:tab w:val="center" w:pos="4680"/>
      </w:tabs>
      <w:jc w:val="center"/>
    </w:pPr>
    <w:rPr>
      <w:rFonts w:ascii="Arial" w:hAnsi="Arial"/>
      <w:u w:val="single"/>
    </w:rPr>
  </w:style>
  <w:style w:type="paragraph" w:styleId="BodyTextIndent3">
    <w:name w:val="Body Text Indent 3"/>
    <w:basedOn w:val="Normal"/>
    <w:pPr>
      <w:widowControl/>
      <w:tabs>
        <w:tab w:val="left" w:pos="-1440"/>
      </w:tabs>
      <w:ind w:left="2160" w:hanging="720"/>
      <w:jc w:val="both"/>
    </w:pPr>
    <w:rPr>
      <w:rFonts w:ascii="Arial" w:hAnsi="Arial"/>
    </w:rPr>
  </w:style>
  <w:style w:type="paragraph" w:styleId="BodyText2">
    <w:name w:val="Body Text 2"/>
    <w:basedOn w:val="Normal"/>
    <w:pPr>
      <w:jc w:val="both"/>
    </w:pPr>
    <w:rPr>
      <w:rFonts w:ascii="Arial" w:hAnsi="Arial"/>
    </w:rPr>
  </w:style>
  <w:style w:type="character" w:styleId="PageNumber">
    <w:name w:val="page number"/>
    <w:basedOn w:val="DefaultParagraphFont"/>
  </w:style>
  <w:style w:type="paragraph" w:styleId="BalloonText">
    <w:name w:val="Balloon Text"/>
    <w:basedOn w:val="Normal"/>
    <w:semiHidden/>
    <w:rsid w:val="00762012"/>
    <w:rPr>
      <w:rFonts w:ascii="Tahoma" w:hAnsi="Tahoma" w:cs="Tahoma"/>
      <w:sz w:val="16"/>
      <w:szCs w:val="16"/>
    </w:rPr>
  </w:style>
  <w:style w:type="character" w:customStyle="1" w:styleId="HeaderChar">
    <w:name w:val="Header Char"/>
    <w:link w:val="Header"/>
    <w:uiPriority w:val="99"/>
    <w:rsid w:val="00C365F1"/>
    <w:rPr>
      <w:rFonts w:ascii="CG Times" w:hAnsi="CG Times"/>
      <w:snapToGrid w:val="0"/>
      <w:sz w:val="24"/>
    </w:rPr>
  </w:style>
  <w:style w:type="paragraph" w:styleId="ListParagraph">
    <w:name w:val="List Paragraph"/>
    <w:basedOn w:val="Normal"/>
    <w:uiPriority w:val="34"/>
    <w:qFormat/>
    <w:rsid w:val="000844D2"/>
    <w:pPr>
      <w:ind w:left="720"/>
    </w:pPr>
  </w:style>
  <w:style w:type="character" w:customStyle="1" w:styleId="FooterChar">
    <w:name w:val="Footer Char"/>
    <w:link w:val="Footer"/>
    <w:uiPriority w:val="99"/>
    <w:rsid w:val="000829AA"/>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 FOR APPROVAL FOR RULEMAKING</vt:lpstr>
    </vt:vector>
  </TitlesOfParts>
  <Company>Dell Computer Corporation</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APPROVAL FOR RULEMAKING</dc:title>
  <dc:subject/>
  <dc:creator>Colleen G. Gleason</dc:creator>
  <cp:keywords/>
  <cp:lastModifiedBy>Wismer, Don</cp:lastModifiedBy>
  <cp:revision>4</cp:revision>
  <cp:lastPrinted>2022-01-03T19:56:00Z</cp:lastPrinted>
  <dcterms:created xsi:type="dcterms:W3CDTF">2022-01-27T20:28:00Z</dcterms:created>
  <dcterms:modified xsi:type="dcterms:W3CDTF">2022-01-27T20:36:00Z</dcterms:modified>
</cp:coreProperties>
</file>