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6F" w:rsidRDefault="00C1126F" w:rsidP="00C1126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02-502</w:t>
      </w:r>
    </w:p>
    <w:p w:rsidR="00C1126F" w:rsidRPr="00C1126F" w:rsidRDefault="00C1126F" w:rsidP="00C1126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C1126F">
        <w:rPr>
          <w:rFonts w:ascii="Bookman Old Style" w:hAnsi="Bookman Old Style"/>
          <w:b/>
          <w:sz w:val="22"/>
          <w:szCs w:val="22"/>
        </w:rPr>
        <w:t>BOARD OF COMPLEMENTARY HEALTH CARE PROVIDERS</w:t>
      </w:r>
    </w:p>
    <w:p w:rsidR="00DB22BC" w:rsidRPr="00C1126F" w:rsidRDefault="00DB22BC" w:rsidP="00C1126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1126F">
        <w:rPr>
          <w:rFonts w:ascii="Bookman Old Style" w:hAnsi="Bookman Old Style"/>
          <w:sz w:val="22"/>
          <w:szCs w:val="22"/>
        </w:rPr>
        <w:t>Maine Administrative Procedure Act</w:t>
      </w:r>
    </w:p>
    <w:p w:rsidR="00DB22BC" w:rsidRPr="00C1126F" w:rsidRDefault="00004ED3" w:rsidP="00C1126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472813" w:rsidRPr="00C1126F">
        <w:rPr>
          <w:rFonts w:ascii="Bookman Old Style" w:hAnsi="Bookman Old Style"/>
          <w:sz w:val="22"/>
          <w:szCs w:val="22"/>
        </w:rPr>
        <w:t xml:space="preserve"> </w:t>
      </w:r>
      <w:r w:rsidR="00DB22BC" w:rsidRPr="00C1126F">
        <w:rPr>
          <w:rFonts w:ascii="Bookman Old Style" w:hAnsi="Bookman Old Style"/>
          <w:sz w:val="22"/>
          <w:szCs w:val="22"/>
        </w:rPr>
        <w:t>Regulatory Agenda</w:t>
      </w:r>
    </w:p>
    <w:p w:rsidR="00DB22BC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C1126F" w:rsidRPr="00B02B36" w:rsidRDefault="00C1126F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C1126F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C1126F">
          <w:rPr>
            <w:rFonts w:ascii="Bookman Old Style" w:hAnsi="Bookman Old Style"/>
            <w:sz w:val="22"/>
            <w:szCs w:val="22"/>
          </w:rPr>
          <w:t>UNIT</w:t>
        </w:r>
      </w:smartTag>
      <w:r w:rsidRPr="00C1126F">
        <w:rPr>
          <w:rFonts w:ascii="Bookman Old Style" w:hAnsi="Bookman Old Style"/>
          <w:sz w:val="22"/>
          <w:szCs w:val="22"/>
        </w:rPr>
        <w:t xml:space="preserve"> NUMBER: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  <w:r w:rsidRPr="00B02B36">
        <w:rPr>
          <w:rFonts w:ascii="Bookman Old Style" w:hAnsi="Bookman Old Style"/>
          <w:b/>
          <w:sz w:val="22"/>
          <w:szCs w:val="22"/>
        </w:rPr>
        <w:t>02-502</w:t>
      </w:r>
    </w:p>
    <w:p w:rsidR="00DB22BC" w:rsidRPr="00B02B36" w:rsidRDefault="00DB22BC" w:rsidP="00C1126F">
      <w:pPr>
        <w:ind w:right="450"/>
        <w:rPr>
          <w:rFonts w:ascii="Bookman Old Style" w:hAnsi="Bookman Old Style"/>
          <w:b/>
          <w:sz w:val="22"/>
          <w:szCs w:val="22"/>
        </w:rPr>
      </w:pPr>
      <w:r w:rsidRPr="00C1126F">
        <w:rPr>
          <w:rFonts w:ascii="Bookman Old Style" w:hAnsi="Bookman Old Style"/>
          <w:sz w:val="22"/>
          <w:szCs w:val="22"/>
        </w:rPr>
        <w:t>AGENCY NAME:</w:t>
      </w:r>
      <w:r w:rsidR="00B02B36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Department of Professional &amp; Fi</w:t>
      </w:r>
      <w:bookmarkStart w:id="0" w:name="_GoBack"/>
      <w:bookmarkEnd w:id="0"/>
      <w:r w:rsidRPr="00C1126F">
        <w:rPr>
          <w:rFonts w:ascii="Bookman Old Style" w:hAnsi="Bookman Old Style"/>
          <w:sz w:val="22"/>
          <w:szCs w:val="22"/>
        </w:rPr>
        <w:t>nancial Regulation</w:t>
      </w:r>
      <w:r w:rsidR="00B02B36" w:rsidRPr="00C1126F">
        <w:rPr>
          <w:rFonts w:ascii="Bookman Old Style" w:hAnsi="Bookman Old Style"/>
          <w:sz w:val="22"/>
          <w:szCs w:val="22"/>
        </w:rPr>
        <w:t xml:space="preserve">, </w:t>
      </w:r>
      <w:r w:rsidRPr="00C1126F">
        <w:rPr>
          <w:rFonts w:ascii="Bookman Old Style" w:hAnsi="Bookman Old Style"/>
          <w:sz w:val="22"/>
          <w:szCs w:val="22"/>
        </w:rPr>
        <w:t xml:space="preserve">Office of </w:t>
      </w:r>
      <w:r w:rsidR="00784834" w:rsidRPr="00C1126F">
        <w:rPr>
          <w:rFonts w:ascii="Bookman Old Style" w:hAnsi="Bookman Old Style"/>
          <w:sz w:val="22"/>
          <w:szCs w:val="22"/>
        </w:rPr>
        <w:t>Professional and Occupational Regulation</w:t>
      </w:r>
      <w:r w:rsidR="00B02B36" w:rsidRPr="00C1126F">
        <w:rPr>
          <w:rFonts w:ascii="Bookman Old Style" w:hAnsi="Bookman Old Style"/>
          <w:sz w:val="22"/>
          <w:szCs w:val="22"/>
        </w:rPr>
        <w:t>,</w:t>
      </w:r>
      <w:r w:rsidR="00B02B36">
        <w:rPr>
          <w:rFonts w:ascii="Bookman Old Style" w:hAnsi="Bookman Old Style"/>
          <w:b/>
          <w:sz w:val="22"/>
          <w:szCs w:val="22"/>
        </w:rPr>
        <w:t xml:space="preserve"> </w:t>
      </w:r>
      <w:r w:rsidRPr="00B02B36">
        <w:rPr>
          <w:rFonts w:ascii="Bookman Old Style" w:hAnsi="Bookman Old Style"/>
          <w:b/>
          <w:sz w:val="22"/>
          <w:szCs w:val="22"/>
        </w:rPr>
        <w:t>Board of Complementary Health Care Providers</w:t>
      </w: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CONTACT PERSON: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Geraldine L. Betts</w:t>
      </w:r>
      <w:r w:rsidR="00CF3526" w:rsidRPr="00B02B36">
        <w:rPr>
          <w:rFonts w:ascii="Bookman Old Style" w:hAnsi="Bookman Old Style"/>
          <w:sz w:val="22"/>
          <w:szCs w:val="22"/>
        </w:rPr>
        <w:t xml:space="preserve">, Board Administrator, 35 State House Station, Augusta, ME 04333, </w:t>
      </w:r>
      <w:r w:rsidR="00B02B36">
        <w:rPr>
          <w:rFonts w:ascii="Bookman Old Style" w:hAnsi="Bookman Old Style"/>
          <w:sz w:val="22"/>
          <w:szCs w:val="22"/>
        </w:rPr>
        <w:t>Tel.</w:t>
      </w:r>
      <w:r w:rsidR="00CF3526" w:rsidRP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(207) 624-8625</w:t>
      </w:r>
      <w:r w:rsidR="00C1126F">
        <w:rPr>
          <w:rFonts w:ascii="Bookman Old Style" w:hAnsi="Bookman Old Style"/>
          <w:sz w:val="22"/>
          <w:szCs w:val="22"/>
        </w:rPr>
        <w:t>. E-</w:t>
      </w:r>
      <w:r w:rsidR="00380B3F" w:rsidRPr="00B02B36">
        <w:rPr>
          <w:rFonts w:ascii="Bookman Old Style" w:hAnsi="Bookman Old Style"/>
          <w:sz w:val="22"/>
          <w:szCs w:val="22"/>
        </w:rPr>
        <w:t>mail</w:t>
      </w:r>
      <w:r w:rsidR="00C1126F">
        <w:rPr>
          <w:rFonts w:ascii="Bookman Old Style" w:hAnsi="Bookman Old Style"/>
          <w:sz w:val="22"/>
          <w:szCs w:val="22"/>
        </w:rPr>
        <w:t>:</w:t>
      </w:r>
      <w:r w:rsidR="00380B3F" w:rsidRPr="00B02B36">
        <w:rPr>
          <w:rFonts w:ascii="Bookman Old Style" w:hAnsi="Bookman Old Style"/>
          <w:sz w:val="22"/>
          <w:szCs w:val="22"/>
        </w:rPr>
        <w:t xml:space="preserve"> </w:t>
      </w:r>
      <w:hyperlink r:id="rId7" w:history="1">
        <w:r w:rsidR="00C1126F" w:rsidRPr="004461AD">
          <w:rPr>
            <w:rStyle w:val="Hyperlink"/>
            <w:rFonts w:ascii="Bookman Old Style" w:hAnsi="Bookman Old Style"/>
            <w:sz w:val="22"/>
            <w:szCs w:val="22"/>
          </w:rPr>
          <w:t>Geraldine.L.Betts@Maine.gov</w:t>
        </w:r>
      </w:hyperlink>
      <w:r w:rsidR="00380B3F" w:rsidRPr="00B02B36">
        <w:rPr>
          <w:rFonts w:ascii="Bookman Old Style" w:hAnsi="Bookman Old Style"/>
          <w:sz w:val="22"/>
          <w:szCs w:val="22"/>
        </w:rPr>
        <w:t xml:space="preserve"> </w:t>
      </w:r>
      <w:r w:rsidR="00C1126F">
        <w:rPr>
          <w:rFonts w:ascii="Bookman Old Style" w:hAnsi="Bookman Old Style"/>
          <w:sz w:val="22"/>
          <w:szCs w:val="22"/>
        </w:rPr>
        <w:t>.</w:t>
      </w: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</w:t>
      </w:r>
      <w:r w:rsidR="004C53F8">
        <w:rPr>
          <w:rFonts w:ascii="Bookman Old Style" w:hAnsi="Bookman Old Style"/>
          <w:sz w:val="22"/>
          <w:szCs w:val="22"/>
        </w:rPr>
        <w:t>one</w:t>
      </w:r>
    </w:p>
    <w:p w:rsidR="00DB22BC" w:rsidRPr="00B02B36" w:rsidRDefault="00DB22BC" w:rsidP="00C1126F">
      <w:pPr>
        <w:rPr>
          <w:rFonts w:ascii="Bookman Old Style" w:hAnsi="Bookman Old Style"/>
          <w:sz w:val="22"/>
          <w:szCs w:val="22"/>
        </w:rPr>
      </w:pPr>
    </w:p>
    <w:p w:rsidR="00F530B9" w:rsidRPr="00B02B36" w:rsidRDefault="00CC1B03" w:rsidP="00C1126F">
      <w:pPr>
        <w:pStyle w:val="DefaultText"/>
        <w:ind w:right="-9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 xml:space="preserve">EXPECTED </w:t>
      </w:r>
      <w:r w:rsidR="00004ED3">
        <w:rPr>
          <w:rFonts w:ascii="Bookman Old Style" w:hAnsi="Bookman Old Style"/>
          <w:b/>
          <w:sz w:val="22"/>
          <w:szCs w:val="22"/>
        </w:rPr>
        <w:t>2015-2016</w:t>
      </w:r>
      <w:r w:rsidRPr="00B02B36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  <w:r w:rsidR="00B02B36">
        <w:rPr>
          <w:rFonts w:ascii="Bookman Old Style" w:hAnsi="Bookman Old Style"/>
          <w:sz w:val="22"/>
          <w:szCs w:val="22"/>
        </w:rPr>
        <w:t>The Board adopted new rules in November 2013.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B02B36">
        <w:rPr>
          <w:rFonts w:ascii="Bookman Old Style" w:hAnsi="Bookman Old Style"/>
          <w:sz w:val="22"/>
          <w:szCs w:val="22"/>
        </w:rPr>
        <w:t xml:space="preserve">During this reporting period, the Board may address errors and omissions as a </w:t>
      </w:r>
      <w:r w:rsidR="00906D58">
        <w:rPr>
          <w:rFonts w:ascii="Bookman Old Style" w:hAnsi="Bookman Old Style"/>
          <w:sz w:val="22"/>
          <w:szCs w:val="22"/>
        </w:rPr>
        <w:t>result of the recently adopted rules</w:t>
      </w:r>
      <w:r w:rsidR="00B02B36">
        <w:rPr>
          <w:rFonts w:ascii="Bookman Old Style" w:hAnsi="Bookman Old Style"/>
          <w:sz w:val="22"/>
          <w:szCs w:val="22"/>
        </w:rPr>
        <w:t>.</w:t>
      </w:r>
      <w:r w:rsidR="006736A5">
        <w:rPr>
          <w:rFonts w:ascii="Bookman Old Style" w:hAnsi="Bookman Old Style"/>
          <w:sz w:val="22"/>
          <w:szCs w:val="22"/>
        </w:rPr>
        <w:t xml:space="preserve"> </w:t>
      </w:r>
      <w:r w:rsidR="00AE3C33">
        <w:rPr>
          <w:rFonts w:ascii="Bookman Old Style" w:hAnsi="Bookman Old Style"/>
          <w:sz w:val="22"/>
          <w:szCs w:val="22"/>
        </w:rPr>
        <w:t xml:space="preserve">Errors, omissions, </w:t>
      </w:r>
      <w:r w:rsidR="00906D58">
        <w:rPr>
          <w:rFonts w:ascii="Bookman Old Style" w:hAnsi="Bookman Old Style"/>
          <w:sz w:val="22"/>
          <w:szCs w:val="22"/>
        </w:rPr>
        <w:t xml:space="preserve">and </w:t>
      </w:r>
      <w:r w:rsidR="00AE3C33">
        <w:rPr>
          <w:rFonts w:ascii="Bookman Old Style" w:hAnsi="Bookman Old Style"/>
          <w:sz w:val="22"/>
          <w:szCs w:val="22"/>
        </w:rPr>
        <w:t xml:space="preserve">updates may involve all </w:t>
      </w:r>
      <w:r w:rsidR="00330030" w:rsidRPr="00B02B36">
        <w:rPr>
          <w:rFonts w:ascii="Bookman Old Style" w:hAnsi="Bookman Old Style"/>
          <w:sz w:val="22"/>
          <w:szCs w:val="22"/>
        </w:rPr>
        <w:t>rules</w:t>
      </w:r>
      <w:r w:rsidR="00906D58">
        <w:rPr>
          <w:rFonts w:ascii="Bookman Old Style" w:hAnsi="Bookman Old Style"/>
          <w:sz w:val="22"/>
          <w:szCs w:val="22"/>
        </w:rPr>
        <w:t>, including but</w:t>
      </w:r>
      <w:r w:rsidR="00AE3C33">
        <w:rPr>
          <w:rFonts w:ascii="Bookman Old Style" w:hAnsi="Bookman Old Style"/>
          <w:sz w:val="22"/>
          <w:szCs w:val="22"/>
        </w:rPr>
        <w:t xml:space="preserve"> not limited to</w:t>
      </w:r>
      <w:r w:rsidR="00906D58">
        <w:rPr>
          <w:rFonts w:ascii="Bookman Old Style" w:hAnsi="Bookman Old Style"/>
          <w:sz w:val="22"/>
          <w:szCs w:val="22"/>
        </w:rPr>
        <w:t>:</w:t>
      </w:r>
      <w:r w:rsidR="00330030" w:rsidRPr="00B02B36">
        <w:rPr>
          <w:rFonts w:ascii="Bookman Old Style" w:hAnsi="Bookman Old Style"/>
          <w:sz w:val="22"/>
          <w:szCs w:val="22"/>
        </w:rPr>
        <w:t xml:space="preserve"> </w:t>
      </w:r>
      <w:r w:rsidR="002C7806" w:rsidRPr="00B02B36">
        <w:rPr>
          <w:rFonts w:ascii="Bookman Old Style" w:hAnsi="Bookman Old Style"/>
          <w:sz w:val="22"/>
          <w:szCs w:val="22"/>
        </w:rPr>
        <w:t xml:space="preserve">definitions, advisory rulings, </w:t>
      </w:r>
      <w:r w:rsidR="009650F7" w:rsidRPr="00B02B36">
        <w:rPr>
          <w:rFonts w:ascii="Bookman Old Style" w:hAnsi="Bookman Old Style"/>
          <w:sz w:val="22"/>
          <w:szCs w:val="22"/>
        </w:rPr>
        <w:t>requirements for licensing</w:t>
      </w:r>
      <w:r w:rsidR="00330030" w:rsidRPr="00B02B36">
        <w:rPr>
          <w:rFonts w:ascii="Bookman Old Style" w:hAnsi="Bookman Old Style"/>
          <w:sz w:val="22"/>
          <w:szCs w:val="22"/>
        </w:rPr>
        <w:t xml:space="preserve"> of acupuncturists and naturopathic doctors,</w:t>
      </w:r>
      <w:r w:rsidR="009650F7" w:rsidRPr="00B02B36">
        <w:rPr>
          <w:rFonts w:ascii="Bookman Old Style" w:hAnsi="Bookman Old Style"/>
          <w:sz w:val="22"/>
          <w:szCs w:val="22"/>
        </w:rPr>
        <w:t xml:space="preserve"> continuing education</w:t>
      </w:r>
      <w:r w:rsidR="00330030" w:rsidRPr="00B02B36">
        <w:rPr>
          <w:rFonts w:ascii="Bookman Old Style" w:hAnsi="Bookman Old Style"/>
          <w:sz w:val="22"/>
          <w:szCs w:val="22"/>
        </w:rPr>
        <w:t xml:space="preserve"> requirements, and the code of ethic</w:t>
      </w:r>
      <w:r w:rsidR="00906D58">
        <w:rPr>
          <w:rFonts w:ascii="Bookman Old Style" w:hAnsi="Bookman Old Style"/>
          <w:sz w:val="22"/>
          <w:szCs w:val="22"/>
        </w:rPr>
        <w:t>s</w:t>
      </w:r>
      <w:r w:rsidR="00330030" w:rsidRPr="00B02B36">
        <w:rPr>
          <w:rFonts w:ascii="Bookman Old Style" w:hAnsi="Bookman Old Style"/>
          <w:sz w:val="22"/>
          <w:szCs w:val="22"/>
        </w:rPr>
        <w:t xml:space="preserve"> and standards of practice</w:t>
      </w:r>
      <w:r w:rsidR="009650F7" w:rsidRPr="00B02B36">
        <w:rPr>
          <w:rFonts w:ascii="Bookman Old Style" w:hAnsi="Bookman Old Style"/>
          <w:sz w:val="22"/>
          <w:szCs w:val="22"/>
        </w:rPr>
        <w:t>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330030" w:rsidRPr="00B02B36">
        <w:rPr>
          <w:rFonts w:ascii="Bookman Old Style" w:hAnsi="Bookman Old Style"/>
          <w:sz w:val="22"/>
          <w:szCs w:val="22"/>
        </w:rPr>
        <w:t>The Board may consider updating the rule on prescribing noncontrolled legend drugs by naturopathic doctors in accordance with 32 MRS §12522</w:t>
      </w:r>
      <w:r w:rsidR="00906D58">
        <w:rPr>
          <w:rFonts w:ascii="Bookman Old Style" w:hAnsi="Bookman Old Style"/>
          <w:sz w:val="22"/>
          <w:szCs w:val="22"/>
        </w:rPr>
        <w:t xml:space="preserve"> and </w:t>
      </w:r>
      <w:r w:rsidR="00330030" w:rsidRPr="00B02B36">
        <w:rPr>
          <w:rFonts w:ascii="Bookman Old Style" w:hAnsi="Bookman Old Style"/>
          <w:sz w:val="22"/>
          <w:szCs w:val="22"/>
        </w:rPr>
        <w:t xml:space="preserve">standards for collaborative relationships between a licensed allopathic or osteopathic physician and </w:t>
      </w:r>
      <w:r w:rsidR="00906D58">
        <w:rPr>
          <w:rFonts w:ascii="Bookman Old Style" w:hAnsi="Bookman Old Style"/>
          <w:sz w:val="22"/>
          <w:szCs w:val="22"/>
        </w:rPr>
        <w:t>a</w:t>
      </w:r>
      <w:r w:rsidR="00330030" w:rsidRPr="00B02B36">
        <w:rPr>
          <w:rFonts w:ascii="Bookman Old Style" w:hAnsi="Bookman Old Style"/>
          <w:sz w:val="22"/>
          <w:szCs w:val="22"/>
        </w:rPr>
        <w:t xml:space="preserve"> naturopathic doctor.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9650F7" w:rsidRPr="00B02B36">
        <w:rPr>
          <w:rFonts w:ascii="Bookman Old Style" w:hAnsi="Bookman Old Style"/>
          <w:sz w:val="22"/>
          <w:szCs w:val="22"/>
        </w:rPr>
        <w:t xml:space="preserve">Outdated or duplicative rules that may exist in 10 </w:t>
      </w:r>
      <w:r w:rsidR="00C40F82">
        <w:rPr>
          <w:rFonts w:ascii="Bookman Old Style" w:hAnsi="Bookman Old Style"/>
          <w:sz w:val="22"/>
          <w:szCs w:val="22"/>
        </w:rPr>
        <w:t>MRS</w:t>
      </w:r>
      <w:r w:rsidR="009650F7" w:rsidRPr="00B02B36">
        <w:rPr>
          <w:rFonts w:ascii="Bookman Old Style" w:hAnsi="Bookman Old Style"/>
          <w:sz w:val="22"/>
          <w:szCs w:val="22"/>
        </w:rPr>
        <w:t>, Part</w:t>
      </w:r>
      <w:r w:rsidR="00C1126F">
        <w:rPr>
          <w:rFonts w:ascii="Bookman Old Style" w:hAnsi="Bookman Old Style"/>
          <w:sz w:val="22"/>
          <w:szCs w:val="22"/>
        </w:rPr>
        <w:t> </w:t>
      </w:r>
      <w:r w:rsidR="009650F7" w:rsidRPr="00B02B36">
        <w:rPr>
          <w:rFonts w:ascii="Bookman Old Style" w:hAnsi="Bookman Old Style"/>
          <w:sz w:val="22"/>
          <w:szCs w:val="22"/>
        </w:rPr>
        <w:t xml:space="preserve">9, Chapter 901 and rules established by the Office of Professional and Occupational Regulation as authorized by 10 </w:t>
      </w:r>
      <w:r w:rsidR="00C40F82">
        <w:rPr>
          <w:rFonts w:ascii="Bookman Old Style" w:hAnsi="Bookman Old Style"/>
          <w:sz w:val="22"/>
          <w:szCs w:val="22"/>
        </w:rPr>
        <w:t>MRS</w:t>
      </w:r>
      <w:r w:rsidR="009650F7" w:rsidRPr="00B02B36">
        <w:rPr>
          <w:rFonts w:ascii="Bookman Old Style" w:hAnsi="Bookman Old Style"/>
          <w:sz w:val="22"/>
          <w:szCs w:val="22"/>
        </w:rPr>
        <w:t xml:space="preserve"> §8003 will be updated or repealed.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726575" w:rsidRPr="00B02B36" w:rsidRDefault="00726575" w:rsidP="00C1126F">
      <w:pPr>
        <w:rPr>
          <w:rFonts w:ascii="Bookman Old Style" w:hAnsi="Bookman Old Style"/>
          <w:sz w:val="22"/>
          <w:szCs w:val="22"/>
        </w:rPr>
      </w:pPr>
    </w:p>
    <w:p w:rsidR="00726575" w:rsidRPr="00B02B36" w:rsidRDefault="0072657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1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Definitions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MRS</w:t>
      </w:r>
      <w:r w:rsidRPr="00B02B36">
        <w:rPr>
          <w:rFonts w:ascii="Bookman Old Style" w:hAnsi="Bookman Old Style"/>
          <w:sz w:val="22"/>
          <w:szCs w:val="22"/>
        </w:rPr>
        <w:t xml:space="preserve"> §12503</w:t>
      </w:r>
    </w:p>
    <w:p w:rsidR="00726575" w:rsidRPr="00B02B36" w:rsidRDefault="00726575" w:rsidP="00C1126F">
      <w:pPr>
        <w:pStyle w:val="DefaultText"/>
        <w:ind w:right="36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="00BA2F56">
        <w:rPr>
          <w:rFonts w:ascii="Bookman Old Style" w:hAnsi="Bookman Old Style"/>
          <w:sz w:val="22"/>
          <w:szCs w:val="22"/>
        </w:rPr>
        <w:t>T</w:t>
      </w:r>
      <w:r w:rsidR="00BA7500">
        <w:rPr>
          <w:rFonts w:ascii="Bookman Old Style" w:hAnsi="Bookman Old Style"/>
          <w:sz w:val="22"/>
          <w:szCs w:val="22"/>
        </w:rPr>
        <w:t>he</w:t>
      </w:r>
      <w:r w:rsidR="00BA2F56">
        <w:rPr>
          <w:rFonts w:ascii="Bookman Old Style" w:hAnsi="Bookman Old Style"/>
          <w:sz w:val="22"/>
          <w:szCs w:val="22"/>
        </w:rPr>
        <w:t xml:space="preserve"> chapter defines and clarifies</w:t>
      </w:r>
      <w:r w:rsidRPr="00B02B36">
        <w:rPr>
          <w:rFonts w:ascii="Bookman Old Style" w:hAnsi="Bookman Old Style"/>
          <w:sz w:val="22"/>
          <w:szCs w:val="22"/>
        </w:rPr>
        <w:t xml:space="preserve"> terms used throughout the Board’s rules.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726575" w:rsidRPr="00B02B36" w:rsidRDefault="0072657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2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="00BA2F56">
        <w:rPr>
          <w:rFonts w:ascii="Bookman Old Style" w:hAnsi="Bookman Old Style"/>
          <w:sz w:val="22"/>
          <w:szCs w:val="22"/>
        </w:rPr>
        <w:t>Advisory Rulings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MRS</w:t>
      </w:r>
      <w:r w:rsidRPr="00B02B36">
        <w:rPr>
          <w:rFonts w:ascii="Bookman Old Style" w:hAnsi="Bookman Old Style"/>
          <w:sz w:val="22"/>
          <w:szCs w:val="22"/>
        </w:rPr>
        <w:t xml:space="preserve"> §12503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chapter </w:t>
      </w:r>
      <w:r w:rsidR="00683E55">
        <w:rPr>
          <w:rFonts w:ascii="Bookman Old Style" w:hAnsi="Bookman Old Style"/>
          <w:sz w:val="22"/>
          <w:szCs w:val="22"/>
        </w:rPr>
        <w:t>sets forth procedures for the issuance of advisory rulings by the Board.</w:t>
      </w:r>
      <w:r w:rsidR="006736A5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726575" w:rsidRPr="00B02B36" w:rsidRDefault="00726575" w:rsidP="00C1126F">
      <w:pPr>
        <w:pStyle w:val="DefaultText"/>
        <w:keepNext/>
        <w:keepLines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lastRenderedPageBreak/>
        <w:t>CHAPTER 3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Licensure Requirement for Acupuncturists</w:t>
      </w:r>
    </w:p>
    <w:p w:rsidR="00726575" w:rsidRPr="00B02B36" w:rsidRDefault="00726575" w:rsidP="00C1126F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MRS</w:t>
      </w:r>
      <w:r w:rsidRPr="00B02B36">
        <w:rPr>
          <w:rFonts w:ascii="Bookman Old Style" w:hAnsi="Bookman Old Style"/>
          <w:sz w:val="22"/>
          <w:szCs w:val="22"/>
        </w:rPr>
        <w:t xml:space="preserve"> §§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BA7500">
        <w:rPr>
          <w:rFonts w:ascii="Bookman Old Style" w:hAnsi="Bookman Old Style"/>
          <w:sz w:val="22"/>
          <w:szCs w:val="22"/>
        </w:rPr>
        <w:t>12503 (B)</w:t>
      </w:r>
      <w:r w:rsidR="00DA4650">
        <w:rPr>
          <w:rFonts w:ascii="Bookman Old Style" w:hAnsi="Bookman Old Style"/>
          <w:sz w:val="22"/>
          <w:szCs w:val="22"/>
        </w:rPr>
        <w:t xml:space="preserve"> and (D),</w:t>
      </w:r>
      <w:r w:rsidRPr="00B02B36">
        <w:rPr>
          <w:rFonts w:ascii="Bookman Old Style" w:hAnsi="Bookman Old Style"/>
          <w:sz w:val="22"/>
          <w:szCs w:val="22"/>
        </w:rPr>
        <w:t>12512</w:t>
      </w:r>
    </w:p>
    <w:p w:rsidR="00726575" w:rsidRPr="00B02B36" w:rsidRDefault="00726575" w:rsidP="00C1126F">
      <w:pPr>
        <w:pStyle w:val="DefaultText"/>
        <w:keepNext/>
        <w:keepLines/>
        <w:ind w:right="9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chapter establishes requirements for issuance of a license to practice acupuncture, including application, education, experience, and references.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 applicants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380B3F" w:rsidRPr="00B02B36" w:rsidRDefault="00380B3F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3-A</w:t>
      </w:r>
      <w:r w:rsidRPr="00C1126F">
        <w:rPr>
          <w:rFonts w:ascii="Bookman Old Style" w:hAnsi="Bookman Old Style"/>
          <w:sz w:val="22"/>
          <w:szCs w:val="22"/>
        </w:rPr>
        <w:t>: Certification for the Formulation and Dispensing of Custom-Made Chinese Herbal Formulations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MRS</w:t>
      </w:r>
      <w:r w:rsidR="00C1126F">
        <w:rPr>
          <w:rFonts w:ascii="Bookman Old Style" w:hAnsi="Bookman Old Style"/>
          <w:sz w:val="22"/>
          <w:szCs w:val="22"/>
        </w:rPr>
        <w:t xml:space="preserve"> §</w:t>
      </w:r>
      <w:r w:rsidR="00BA7500">
        <w:rPr>
          <w:rFonts w:ascii="Bookman Old Style" w:hAnsi="Bookman Old Style"/>
          <w:sz w:val="22"/>
          <w:szCs w:val="22"/>
        </w:rPr>
        <w:t>12513-A</w:t>
      </w:r>
      <w:r w:rsidRPr="00B02B36">
        <w:rPr>
          <w:rFonts w:ascii="Bookman Old Style" w:hAnsi="Bookman Old Style"/>
          <w:sz w:val="22"/>
          <w:szCs w:val="22"/>
        </w:rPr>
        <w:t xml:space="preserve">(3) 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chapter establishes requiremen</w:t>
      </w:r>
      <w:r w:rsidR="002A4ED6" w:rsidRPr="00B02B36">
        <w:rPr>
          <w:rFonts w:ascii="Bookman Old Style" w:hAnsi="Bookman Old Style"/>
          <w:sz w:val="22"/>
          <w:szCs w:val="22"/>
        </w:rPr>
        <w:t>ts for the certification of licensed acupuncturists to formulate and dispense custom-made Chinese herbal formulations</w:t>
      </w:r>
      <w:r w:rsidRPr="00B02B36">
        <w:rPr>
          <w:rFonts w:ascii="Bookman Old Style" w:hAnsi="Bookman Old Style"/>
          <w:sz w:val="22"/>
          <w:szCs w:val="22"/>
        </w:rPr>
        <w:t>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necessary.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 applicants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380B3F" w:rsidRPr="00B02B36" w:rsidRDefault="002A4ED6" w:rsidP="00C1126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 xml:space="preserve">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</w:t>
      </w:r>
      <w:r w:rsidR="00E25BC9" w:rsidRPr="00B02B36">
        <w:rPr>
          <w:rFonts w:ascii="Bookman Old Style" w:hAnsi="Bookman Old Style"/>
          <w:b/>
          <w:sz w:val="22"/>
          <w:szCs w:val="22"/>
        </w:rPr>
        <w:t xml:space="preserve"> 4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 xml:space="preserve">Licensure Requirement for </w:t>
      </w:r>
      <w:r w:rsidR="00E25BC9" w:rsidRPr="00C1126F">
        <w:rPr>
          <w:rFonts w:ascii="Bookman Old Style" w:hAnsi="Bookman Old Style"/>
          <w:sz w:val="22"/>
          <w:szCs w:val="22"/>
        </w:rPr>
        <w:t>Naturopathic Doctors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MRS</w:t>
      </w:r>
      <w:r w:rsidR="00E25BC9" w:rsidRPr="00B02B36">
        <w:rPr>
          <w:rFonts w:ascii="Bookman Old Style" w:hAnsi="Bookman Old Style"/>
          <w:sz w:val="22"/>
          <w:szCs w:val="22"/>
        </w:rPr>
        <w:t xml:space="preserve"> §12525</w:t>
      </w:r>
    </w:p>
    <w:p w:rsidR="00726575" w:rsidRPr="00B02B36" w:rsidRDefault="00726575" w:rsidP="00C1126F">
      <w:pPr>
        <w:pStyle w:val="DefaultText"/>
        <w:ind w:right="18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chapter establishes requirements for issuance of a license to practice </w:t>
      </w:r>
      <w:r w:rsidR="00E25BC9" w:rsidRPr="00B02B36">
        <w:rPr>
          <w:rFonts w:ascii="Bookman Old Style" w:hAnsi="Bookman Old Style"/>
          <w:sz w:val="22"/>
          <w:szCs w:val="22"/>
        </w:rPr>
        <w:t>naturopathy</w:t>
      </w:r>
      <w:r w:rsidRPr="00B02B36">
        <w:rPr>
          <w:rFonts w:ascii="Bookman Old Style" w:hAnsi="Bookman Old Style"/>
          <w:sz w:val="22"/>
          <w:szCs w:val="22"/>
        </w:rPr>
        <w:t>, including application, education, experience, and references.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 applicants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A90526" w:rsidRPr="00B02B36" w:rsidRDefault="00C1126F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 xml:space="preserve">CHAPTER </w:t>
      </w:r>
      <w:r w:rsidR="00A90526" w:rsidRPr="00B02B36">
        <w:rPr>
          <w:rFonts w:ascii="Bookman Old Style" w:hAnsi="Bookman Old Style"/>
          <w:b/>
          <w:sz w:val="22"/>
          <w:szCs w:val="22"/>
        </w:rPr>
        <w:t>5</w:t>
      </w:r>
      <w:r w:rsidR="00A90526" w:rsidRPr="00C1126F">
        <w:rPr>
          <w:rFonts w:ascii="Bookman Old Style" w:hAnsi="Bookman Old Style"/>
          <w:sz w:val="22"/>
          <w:szCs w:val="22"/>
        </w:rPr>
        <w:t>:</w:t>
      </w:r>
      <w:r w:rsidRPr="00C1126F">
        <w:rPr>
          <w:rFonts w:ascii="Bookman Old Style" w:hAnsi="Bookman Old Style"/>
          <w:sz w:val="22"/>
          <w:szCs w:val="22"/>
        </w:rPr>
        <w:t xml:space="preserve"> </w:t>
      </w:r>
      <w:r w:rsidR="00A90526" w:rsidRPr="00C1126F">
        <w:rPr>
          <w:rFonts w:ascii="Bookman Old Style" w:hAnsi="Bookman Old Style"/>
          <w:sz w:val="22"/>
          <w:szCs w:val="22"/>
        </w:rPr>
        <w:t>Standards for Continuing Profes</w:t>
      </w:r>
      <w:r w:rsidR="00BA7500">
        <w:rPr>
          <w:rFonts w:ascii="Bookman Old Style" w:hAnsi="Bookman Old Style"/>
          <w:sz w:val="22"/>
          <w:szCs w:val="22"/>
        </w:rPr>
        <w:t>sional Education for Acupuncturists</w:t>
      </w:r>
      <w:r w:rsidR="00A90526" w:rsidRPr="00C1126F">
        <w:rPr>
          <w:rFonts w:ascii="Bookman Old Style" w:hAnsi="Bookman Old Style"/>
          <w:sz w:val="22"/>
          <w:szCs w:val="22"/>
        </w:rPr>
        <w:t xml:space="preserve"> and Naturopathic Doctors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MRS</w:t>
      </w:r>
      <w:r w:rsidRPr="00B02B36">
        <w:rPr>
          <w:rFonts w:ascii="Bookman Old Style" w:hAnsi="Bookman Old Style"/>
          <w:sz w:val="22"/>
          <w:szCs w:val="22"/>
        </w:rPr>
        <w:t xml:space="preserve"> §12526</w:t>
      </w:r>
    </w:p>
    <w:p w:rsidR="00726575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chapter states the requirements for continuing education as required for </w:t>
      </w:r>
      <w:r w:rsidR="00C33309" w:rsidRPr="00B02B36">
        <w:rPr>
          <w:rFonts w:ascii="Bookman Old Style" w:hAnsi="Bookman Old Style"/>
          <w:sz w:val="22"/>
          <w:szCs w:val="22"/>
        </w:rPr>
        <w:t>acupuncturists and naturopathic doctors.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726575" w:rsidRPr="00B02B36">
        <w:rPr>
          <w:rFonts w:ascii="Bookman Old Style" w:hAnsi="Bookman Old Style"/>
          <w:sz w:val="22"/>
          <w:szCs w:val="22"/>
        </w:rPr>
        <w:t>The Board may need to amend this chapter to conform to rules</w:t>
      </w:r>
      <w:r w:rsidR="00BA7500" w:rsidRPr="00BA7500">
        <w:rPr>
          <w:rFonts w:ascii="Bookman Old Style" w:hAnsi="Bookman Old Style"/>
          <w:sz w:val="22"/>
          <w:szCs w:val="22"/>
        </w:rPr>
        <w:t xml:space="preserve"> </w:t>
      </w:r>
      <w:r w:rsidR="00BA7500" w:rsidRPr="00B02B36">
        <w:rPr>
          <w:rFonts w:ascii="Bookman Old Style" w:hAnsi="Bookman Old Style"/>
          <w:sz w:val="22"/>
          <w:szCs w:val="22"/>
        </w:rPr>
        <w:t>adopted</w:t>
      </w:r>
      <w:r w:rsidR="00726575" w:rsidRPr="00B02B36">
        <w:rPr>
          <w:rFonts w:ascii="Bookman Old Style" w:hAnsi="Bookman Old Style"/>
          <w:sz w:val="22"/>
          <w:szCs w:val="22"/>
        </w:rPr>
        <w:t xml:space="preserve"> by the Office of </w:t>
      </w:r>
      <w:r w:rsidR="00BA7500">
        <w:rPr>
          <w:rFonts w:ascii="Bookman Old Style" w:hAnsi="Bookman Old Style"/>
          <w:sz w:val="22"/>
          <w:szCs w:val="22"/>
        </w:rPr>
        <w:t>Professional and Occupational Regulation</w:t>
      </w:r>
      <w:r w:rsidR="00726575" w:rsidRPr="00B02B36">
        <w:rPr>
          <w:rFonts w:ascii="Bookman Old Style" w:hAnsi="Bookman Old Style"/>
          <w:sz w:val="22"/>
          <w:szCs w:val="22"/>
        </w:rPr>
        <w:t xml:space="preserve"> on substantiation of continuing education by licensed practitioners.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Within </w:t>
      </w:r>
      <w:r w:rsidR="00726575" w:rsidRPr="00B02B36">
        <w:rPr>
          <w:rFonts w:ascii="Bookman Old Style" w:hAnsi="Bookman Old Style"/>
          <w:sz w:val="22"/>
          <w:szCs w:val="22"/>
        </w:rPr>
        <w:t>one year, if necessary.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1C79E5" w:rsidRPr="000C01C4" w:rsidRDefault="00C1126F" w:rsidP="000C01C4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 xml:space="preserve">CHAPTER </w:t>
      </w:r>
      <w:r w:rsidR="001C79E5" w:rsidRPr="00B02B36">
        <w:rPr>
          <w:rFonts w:ascii="Bookman Old Style" w:hAnsi="Bookman Old Style"/>
          <w:b/>
          <w:sz w:val="22"/>
          <w:szCs w:val="22"/>
        </w:rPr>
        <w:t>6</w:t>
      </w:r>
      <w:r w:rsidR="001C79E5" w:rsidRPr="00C1126F">
        <w:rPr>
          <w:rFonts w:ascii="Bookman Old Style" w:hAnsi="Bookman Old Style"/>
          <w:sz w:val="22"/>
          <w:szCs w:val="22"/>
        </w:rPr>
        <w:t>:</w:t>
      </w:r>
      <w:r w:rsidRPr="00C1126F">
        <w:rPr>
          <w:rFonts w:ascii="Bookman Old Style" w:hAnsi="Bookman Old Style"/>
          <w:sz w:val="22"/>
          <w:szCs w:val="22"/>
        </w:rPr>
        <w:t xml:space="preserve"> </w:t>
      </w:r>
      <w:r w:rsidR="001C79E5" w:rsidRPr="00C1126F">
        <w:rPr>
          <w:rFonts w:ascii="Bookman Old Style" w:hAnsi="Bookman Old Style"/>
          <w:sz w:val="22"/>
          <w:szCs w:val="22"/>
        </w:rPr>
        <w:t>Standards Relating to Prescriptive Authorities and Collaborative Relationships</w:t>
      </w:r>
    </w:p>
    <w:p w:rsidR="001C79E5" w:rsidRPr="00B02B36" w:rsidRDefault="001C79E5" w:rsidP="000C01C4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MRS</w:t>
      </w:r>
      <w:r w:rsidRPr="00B02B36">
        <w:rPr>
          <w:rFonts w:ascii="Bookman Old Style" w:hAnsi="Bookman Old Style"/>
          <w:sz w:val="22"/>
          <w:szCs w:val="22"/>
        </w:rPr>
        <w:t xml:space="preserve"> §§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12503(1)(A</w:t>
      </w:r>
      <w:r w:rsidR="00DA4650">
        <w:rPr>
          <w:rFonts w:ascii="Bookman Old Style" w:hAnsi="Bookman Old Style"/>
          <w:sz w:val="22"/>
          <w:szCs w:val="22"/>
        </w:rPr>
        <w:t>) and (</w:t>
      </w:r>
      <w:r w:rsidRPr="00B02B36">
        <w:rPr>
          <w:rFonts w:ascii="Bookman Old Style" w:hAnsi="Bookman Old Style"/>
          <w:sz w:val="22"/>
          <w:szCs w:val="22"/>
        </w:rPr>
        <w:t>B), 12506</w:t>
      </w:r>
    </w:p>
    <w:p w:rsidR="00C40F82" w:rsidRPr="00B02B36" w:rsidRDefault="001C79E5" w:rsidP="00C1126F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formulary listing </w:t>
      </w:r>
      <w:r w:rsidR="004A7CBD">
        <w:rPr>
          <w:rFonts w:ascii="Bookman Old Style" w:hAnsi="Bookman Old Style"/>
          <w:sz w:val="22"/>
          <w:szCs w:val="22"/>
        </w:rPr>
        <w:t xml:space="preserve">in this chapter </w:t>
      </w:r>
      <w:r w:rsidRPr="00B02B36">
        <w:rPr>
          <w:rFonts w:ascii="Bookman Old Style" w:hAnsi="Bookman Old Style"/>
          <w:sz w:val="22"/>
          <w:szCs w:val="22"/>
        </w:rPr>
        <w:t>may be subject to updates and/or revisions based on federal</w:t>
      </w:r>
      <w:r w:rsidR="001361C1" w:rsidRPr="00B02B36">
        <w:rPr>
          <w:rFonts w:ascii="Bookman Old Style" w:hAnsi="Bookman Old Style"/>
          <w:sz w:val="22"/>
          <w:szCs w:val="22"/>
        </w:rPr>
        <w:t xml:space="preserve"> or state standards with regard</w:t>
      </w:r>
      <w:r w:rsidRPr="00B02B36">
        <w:rPr>
          <w:rFonts w:ascii="Bookman Old Style" w:hAnsi="Bookman Old Style"/>
          <w:sz w:val="22"/>
          <w:szCs w:val="22"/>
        </w:rPr>
        <w:t xml:space="preserve"> to noncontrolled legend drugs</w:t>
      </w:r>
      <w:r w:rsidR="004A7CBD">
        <w:rPr>
          <w:rFonts w:ascii="Bookman Old Style" w:hAnsi="Bookman Old Style"/>
          <w:sz w:val="22"/>
          <w:szCs w:val="22"/>
        </w:rPr>
        <w:t>,</w:t>
      </w:r>
      <w:r w:rsidRPr="00B02B36">
        <w:rPr>
          <w:rFonts w:ascii="Bookman Old Style" w:hAnsi="Bookman Old Style"/>
          <w:sz w:val="22"/>
          <w:szCs w:val="22"/>
        </w:rPr>
        <w:t xml:space="preserve"> which may be prescribed according to 32 </w:t>
      </w:r>
      <w:r w:rsidR="00C40F82">
        <w:rPr>
          <w:rFonts w:ascii="Bookman Old Style" w:hAnsi="Bookman Old Style"/>
          <w:sz w:val="22"/>
          <w:szCs w:val="22"/>
        </w:rPr>
        <w:t>MRS</w:t>
      </w:r>
      <w:r w:rsidR="004A7CBD">
        <w:rPr>
          <w:rFonts w:ascii="Bookman Old Style" w:hAnsi="Bookman Old Style"/>
          <w:sz w:val="22"/>
          <w:szCs w:val="22"/>
        </w:rPr>
        <w:t xml:space="preserve"> </w:t>
      </w:r>
      <w:r w:rsidR="00C40F82">
        <w:rPr>
          <w:rFonts w:ascii="Bookman Old Style" w:hAnsi="Bookman Old Style"/>
          <w:sz w:val="22"/>
          <w:szCs w:val="22"/>
        </w:rPr>
        <w:t>§12522.</w:t>
      </w:r>
      <w:r w:rsidR="006736A5">
        <w:rPr>
          <w:rFonts w:ascii="Bookman Old Style" w:hAnsi="Bookman Old Style"/>
          <w:sz w:val="22"/>
          <w:szCs w:val="22"/>
        </w:rPr>
        <w:t xml:space="preserve"> </w:t>
      </w:r>
      <w:r w:rsidR="00C40F82">
        <w:rPr>
          <w:rFonts w:ascii="Bookman Old Style" w:hAnsi="Bookman Old Style"/>
          <w:sz w:val="22"/>
          <w:szCs w:val="22"/>
        </w:rPr>
        <w:t xml:space="preserve">Rules adopted pursuant to 32 MRS </w:t>
      </w:r>
      <w:r w:rsidR="004A7CBD">
        <w:rPr>
          <w:rFonts w:ascii="Bookman Old Style" w:hAnsi="Bookman Old Style"/>
          <w:sz w:val="22"/>
          <w:szCs w:val="22"/>
        </w:rPr>
        <w:t>§</w:t>
      </w:r>
      <w:r w:rsidR="000C01C4">
        <w:rPr>
          <w:rFonts w:ascii="Bookman Old Style" w:hAnsi="Bookman Old Style"/>
          <w:sz w:val="22"/>
          <w:szCs w:val="22"/>
        </w:rPr>
        <w:t>12522(4) are major substantive rules (see 32 MRS §12506).</w:t>
      </w:r>
    </w:p>
    <w:p w:rsidR="001C79E5" w:rsidRPr="00B02B36" w:rsidRDefault="001C79E5" w:rsidP="000C01C4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="00925578" w:rsidRPr="00B02B36">
        <w:rPr>
          <w:rFonts w:ascii="Bookman Old Style" w:hAnsi="Bookman Old Style"/>
          <w:sz w:val="22"/>
          <w:szCs w:val="22"/>
        </w:rPr>
        <w:t xml:space="preserve">Within </w:t>
      </w:r>
      <w:r w:rsidR="00726575" w:rsidRPr="00B02B36">
        <w:rPr>
          <w:rFonts w:ascii="Bookman Old Style" w:hAnsi="Bookman Old Style"/>
          <w:sz w:val="22"/>
          <w:szCs w:val="22"/>
        </w:rPr>
        <w:t>one year, if necessary.</w:t>
      </w:r>
    </w:p>
    <w:p w:rsidR="001C79E5" w:rsidRPr="00B02B36" w:rsidRDefault="001C79E5" w:rsidP="000C01C4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1C79E5" w:rsidRPr="00B02B36" w:rsidRDefault="001C79E5" w:rsidP="000C01C4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Not </w:t>
      </w:r>
      <w:r w:rsidR="00DC2D6D" w:rsidRPr="00B02B36">
        <w:rPr>
          <w:rFonts w:ascii="Bookman Old Style" w:hAnsi="Bookman Old Style"/>
          <w:sz w:val="22"/>
          <w:szCs w:val="22"/>
        </w:rPr>
        <w:t>Contemplated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E25BC9" w:rsidRPr="00B02B36" w:rsidRDefault="00E25BC9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7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="000C01C4">
        <w:rPr>
          <w:rFonts w:ascii="Bookman Old Style" w:hAnsi="Bookman Old Style"/>
          <w:sz w:val="22"/>
          <w:szCs w:val="22"/>
        </w:rPr>
        <w:t>Grounds for Discipline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MRS</w:t>
      </w:r>
      <w:r w:rsidRPr="00B02B36">
        <w:rPr>
          <w:rFonts w:ascii="Bookman Old Style" w:hAnsi="Bookman Old Style"/>
          <w:sz w:val="22"/>
          <w:szCs w:val="22"/>
        </w:rPr>
        <w:t xml:space="preserve"> §12503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="000C01C4">
        <w:rPr>
          <w:rFonts w:ascii="Bookman Old Style" w:hAnsi="Bookman Old Style"/>
          <w:sz w:val="22"/>
          <w:szCs w:val="22"/>
        </w:rPr>
        <w:t>The chapter references the statutory grounds for discipline and includes examples of prohibited conduct</w:t>
      </w:r>
      <w:r w:rsidRPr="00B02B36">
        <w:rPr>
          <w:rFonts w:ascii="Bookman Old Style" w:hAnsi="Bookman Old Style"/>
          <w:sz w:val="22"/>
          <w:szCs w:val="22"/>
        </w:rPr>
        <w:t>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</w:t>
      </w:r>
      <w:r w:rsidR="001361C1" w:rsidRPr="00B02B36">
        <w:rPr>
          <w:rFonts w:ascii="Bookman Old Style" w:hAnsi="Bookman Old Style"/>
          <w:sz w:val="22"/>
          <w:szCs w:val="22"/>
        </w:rPr>
        <w:t xml:space="preserve">chapter </w:t>
      </w:r>
      <w:r w:rsidRPr="00B02B36">
        <w:rPr>
          <w:rFonts w:ascii="Bookman Old Style" w:hAnsi="Bookman Old Style"/>
          <w:sz w:val="22"/>
          <w:szCs w:val="22"/>
        </w:rPr>
        <w:t>for conformance with current statutes and make changes as needed.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E25BC9" w:rsidRPr="00B02B36" w:rsidRDefault="00E25BC9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8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Code of Ethics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MRS</w:t>
      </w:r>
      <w:r w:rsidRPr="00B02B36">
        <w:rPr>
          <w:rFonts w:ascii="Bookman Old Style" w:hAnsi="Bookman Old Style"/>
          <w:sz w:val="22"/>
          <w:szCs w:val="22"/>
        </w:rPr>
        <w:t xml:space="preserve"> §12503(B)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7537C9">
        <w:rPr>
          <w:rFonts w:ascii="Bookman Old Style" w:hAnsi="Bookman Old Style"/>
          <w:sz w:val="22"/>
          <w:szCs w:val="22"/>
        </w:rPr>
        <w:t>The chapter e</w:t>
      </w:r>
      <w:r w:rsidRPr="00B02B36">
        <w:rPr>
          <w:rFonts w:ascii="Bookman Old Style" w:hAnsi="Bookman Old Style"/>
          <w:sz w:val="22"/>
          <w:szCs w:val="22"/>
        </w:rPr>
        <w:t>stablishes standards of professional practice in the practice of acupuncture and naturopathic medicine.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Board may review this chapter and make changes to reflect current practice expectations for the protection of the public being served.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1C79E5" w:rsidRPr="00B02B36" w:rsidRDefault="001C79E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9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Fees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r w:rsidR="00C40F82">
        <w:rPr>
          <w:rFonts w:ascii="Bookman Old Style" w:hAnsi="Bookman Old Style"/>
          <w:sz w:val="22"/>
          <w:szCs w:val="22"/>
        </w:rPr>
        <w:t>MRS</w:t>
      </w:r>
      <w:r w:rsidR="00E25BC9" w:rsidRPr="00B02B36">
        <w:rPr>
          <w:rFonts w:ascii="Bookman Old Style" w:hAnsi="Bookman Old Style"/>
          <w:sz w:val="22"/>
          <w:szCs w:val="22"/>
        </w:rPr>
        <w:t xml:space="preserve"> §§</w:t>
      </w:r>
      <w:r w:rsidR="00C1126F">
        <w:rPr>
          <w:rFonts w:ascii="Bookman Old Style" w:hAnsi="Bookman Old Style"/>
          <w:sz w:val="22"/>
          <w:szCs w:val="22"/>
        </w:rPr>
        <w:t xml:space="preserve"> 12514</w:t>
      </w:r>
      <w:r w:rsidR="00E25BC9" w:rsidRPr="00B02B36">
        <w:rPr>
          <w:rFonts w:ascii="Bookman Old Style" w:hAnsi="Bookman Old Style"/>
          <w:sz w:val="22"/>
          <w:szCs w:val="22"/>
        </w:rPr>
        <w:t>(2) and</w:t>
      </w:r>
      <w:r w:rsidRPr="00B02B36">
        <w:rPr>
          <w:rFonts w:ascii="Bookman Old Style" w:hAnsi="Bookman Old Style"/>
          <w:sz w:val="22"/>
          <w:szCs w:val="22"/>
        </w:rPr>
        <w:t xml:space="preserve"> 12526</w:t>
      </w:r>
      <w:r w:rsidR="00E25BC9" w:rsidRPr="00B02B36">
        <w:rPr>
          <w:rFonts w:ascii="Bookman Old Style" w:hAnsi="Bookman Old Style"/>
          <w:sz w:val="22"/>
          <w:szCs w:val="22"/>
        </w:rPr>
        <w:t xml:space="preserve"> (1)</w:t>
      </w:r>
    </w:p>
    <w:p w:rsidR="00190391" w:rsidRPr="00B02B36" w:rsidRDefault="001C79E5" w:rsidP="00C1126F">
      <w:pPr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7537C9">
        <w:rPr>
          <w:rFonts w:ascii="Bookman Old Style" w:hAnsi="Bookman Old Style"/>
          <w:sz w:val="22"/>
          <w:szCs w:val="22"/>
        </w:rPr>
        <w:t>The chapter establishes fees and is subject to repeal because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fees for this program are </w:t>
      </w:r>
      <w:r w:rsidR="007537C9">
        <w:rPr>
          <w:rFonts w:ascii="Bookman Old Style" w:hAnsi="Bookman Old Style"/>
          <w:sz w:val="22"/>
          <w:szCs w:val="22"/>
        </w:rPr>
        <w:t xml:space="preserve">now established by the Director of the </w:t>
      </w:r>
      <w:r w:rsidR="007537C9" w:rsidRPr="00B02B36">
        <w:rPr>
          <w:rFonts w:ascii="Bookman Old Style" w:hAnsi="Bookman Old Style"/>
          <w:sz w:val="22"/>
          <w:szCs w:val="22"/>
        </w:rPr>
        <w:t>Office of Professional and Occupational Regulation</w:t>
      </w:r>
      <w:r w:rsidR="007537C9">
        <w:rPr>
          <w:rFonts w:ascii="Bookman Old Style" w:hAnsi="Bookman Old Style"/>
          <w:sz w:val="22"/>
          <w:szCs w:val="22"/>
        </w:rPr>
        <w:t xml:space="preserve"> (OPOR) in Chapter 10 of OPOR’s rules, </w:t>
      </w:r>
      <w:r w:rsidR="009650F7" w:rsidRPr="00B02B36">
        <w:rPr>
          <w:rFonts w:ascii="Bookman Old Style" w:hAnsi="Bookman Old Style"/>
          <w:sz w:val="22"/>
          <w:szCs w:val="22"/>
        </w:rPr>
        <w:t xml:space="preserve">as authorized by 10 </w:t>
      </w:r>
      <w:r w:rsidR="00C40F82">
        <w:rPr>
          <w:rFonts w:ascii="Bookman Old Style" w:hAnsi="Bookman Old Style"/>
          <w:sz w:val="22"/>
          <w:szCs w:val="22"/>
        </w:rPr>
        <w:t>MRS</w:t>
      </w:r>
      <w:r w:rsidR="009650F7" w:rsidRPr="00B02B36">
        <w:rPr>
          <w:rFonts w:ascii="Bookman Old Style" w:hAnsi="Bookman Old Style"/>
          <w:sz w:val="22"/>
          <w:szCs w:val="22"/>
        </w:rPr>
        <w:t xml:space="preserve"> §8003(2-A)(D).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</w:t>
      </w:r>
      <w:r w:rsidR="00DC2D6D" w:rsidRPr="00B02B36">
        <w:rPr>
          <w:rFonts w:ascii="Bookman Old Style" w:hAnsi="Bookman Old Style"/>
          <w:sz w:val="22"/>
          <w:szCs w:val="22"/>
        </w:rPr>
        <w:t>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="00DC2D6D" w:rsidRPr="00B02B36">
        <w:rPr>
          <w:rFonts w:ascii="Bookman Old Style" w:hAnsi="Bookman Old Style"/>
          <w:sz w:val="22"/>
          <w:szCs w:val="22"/>
        </w:rPr>
        <w:t xml:space="preserve">: </w:t>
      </w:r>
      <w:r w:rsidR="00B02B36">
        <w:rPr>
          <w:rFonts w:ascii="Bookman Old Style" w:hAnsi="Bookman Old Style"/>
          <w:sz w:val="22"/>
          <w:szCs w:val="22"/>
        </w:rPr>
        <w:t>W</w:t>
      </w:r>
      <w:r w:rsidR="00DC2D6D" w:rsidRPr="00B02B36">
        <w:rPr>
          <w:rFonts w:ascii="Bookman Old Style" w:hAnsi="Bookman Old Style"/>
          <w:sz w:val="22"/>
          <w:szCs w:val="22"/>
        </w:rPr>
        <w:t xml:space="preserve">ithin </w:t>
      </w:r>
      <w:r w:rsidR="00726575" w:rsidRPr="00B02B36">
        <w:rPr>
          <w:rFonts w:ascii="Bookman Old Style" w:hAnsi="Bookman Old Style"/>
          <w:sz w:val="22"/>
          <w:szCs w:val="22"/>
        </w:rPr>
        <w:t>one year, if necessary.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Licensees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Not </w:t>
      </w:r>
      <w:r w:rsidR="00DC2D6D" w:rsidRPr="00B02B36">
        <w:rPr>
          <w:rFonts w:ascii="Bookman Old Style" w:hAnsi="Bookman Old Style"/>
          <w:sz w:val="22"/>
          <w:szCs w:val="22"/>
        </w:rPr>
        <w:t>Contemplated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sectPr w:rsidR="001C79E5" w:rsidRPr="00B02B36" w:rsidSect="00C1126F">
      <w:footerReference w:type="default" r:id="rId8"/>
      <w:pgSz w:w="12240" w:h="15840"/>
      <w:pgMar w:top="1440" w:right="1440" w:bottom="1440" w:left="1440" w:header="648" w:footer="6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6F" w:rsidRDefault="00C1126F" w:rsidP="00C1126F">
      <w:r>
        <w:separator/>
      </w:r>
    </w:p>
  </w:endnote>
  <w:endnote w:type="continuationSeparator" w:id="0">
    <w:p w:rsidR="00C1126F" w:rsidRDefault="00C1126F" w:rsidP="00C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6F" w:rsidRDefault="00C112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36A5">
      <w:rPr>
        <w:noProof/>
      </w:rPr>
      <w:t>3</w:t>
    </w:r>
    <w:r>
      <w:rPr>
        <w:noProof/>
      </w:rPr>
      <w:fldChar w:fldCharType="end"/>
    </w:r>
  </w:p>
  <w:p w:rsidR="00C1126F" w:rsidRDefault="00C11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6F" w:rsidRDefault="00C1126F" w:rsidP="00C1126F">
      <w:r>
        <w:separator/>
      </w:r>
    </w:p>
  </w:footnote>
  <w:footnote w:type="continuationSeparator" w:id="0">
    <w:p w:rsidR="00C1126F" w:rsidRDefault="00C1126F" w:rsidP="00C11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2BC"/>
    <w:rsid w:val="00004ED3"/>
    <w:rsid w:val="00047917"/>
    <w:rsid w:val="000C01C4"/>
    <w:rsid w:val="001053C2"/>
    <w:rsid w:val="001361C1"/>
    <w:rsid w:val="00164949"/>
    <w:rsid w:val="00190391"/>
    <w:rsid w:val="001C79E5"/>
    <w:rsid w:val="002A4ED6"/>
    <w:rsid w:val="002C7806"/>
    <w:rsid w:val="00305BBF"/>
    <w:rsid w:val="00330030"/>
    <w:rsid w:val="00380B3F"/>
    <w:rsid w:val="00472813"/>
    <w:rsid w:val="004A7CBD"/>
    <w:rsid w:val="004C53F8"/>
    <w:rsid w:val="005E66C6"/>
    <w:rsid w:val="00601714"/>
    <w:rsid w:val="006736A5"/>
    <w:rsid w:val="00683E55"/>
    <w:rsid w:val="0069187A"/>
    <w:rsid w:val="00726575"/>
    <w:rsid w:val="007537C9"/>
    <w:rsid w:val="0076407A"/>
    <w:rsid w:val="00780572"/>
    <w:rsid w:val="00784834"/>
    <w:rsid w:val="007C345A"/>
    <w:rsid w:val="008E6892"/>
    <w:rsid w:val="00906D58"/>
    <w:rsid w:val="00925578"/>
    <w:rsid w:val="00926E26"/>
    <w:rsid w:val="009650F7"/>
    <w:rsid w:val="00A90526"/>
    <w:rsid w:val="00AB35D8"/>
    <w:rsid w:val="00AE3C33"/>
    <w:rsid w:val="00B02B36"/>
    <w:rsid w:val="00B03969"/>
    <w:rsid w:val="00B17080"/>
    <w:rsid w:val="00BA2F56"/>
    <w:rsid w:val="00BA7500"/>
    <w:rsid w:val="00C1126F"/>
    <w:rsid w:val="00C23AF6"/>
    <w:rsid w:val="00C33309"/>
    <w:rsid w:val="00C40F82"/>
    <w:rsid w:val="00CC1B03"/>
    <w:rsid w:val="00CD6D8A"/>
    <w:rsid w:val="00CE7D8E"/>
    <w:rsid w:val="00CF3526"/>
    <w:rsid w:val="00D12763"/>
    <w:rsid w:val="00D858D8"/>
    <w:rsid w:val="00DA4650"/>
    <w:rsid w:val="00DB22BC"/>
    <w:rsid w:val="00DC2D6D"/>
    <w:rsid w:val="00E25BC9"/>
    <w:rsid w:val="00E61B97"/>
    <w:rsid w:val="00E70C09"/>
    <w:rsid w:val="00ED6D96"/>
    <w:rsid w:val="00F530B9"/>
    <w:rsid w:val="00F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</w:style>
  <w:style w:type="paragraph" w:customStyle="1" w:styleId="Bullet1">
    <w:name w:val="Bullet 1"/>
    <w:basedOn w:val="Normal"/>
  </w:style>
  <w:style w:type="paragraph" w:customStyle="1" w:styleId="Bullet2">
    <w:name w:val="Bullet 2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customStyle="1" w:styleId="NumberList">
    <w:name w:val="Number List"/>
    <w:basedOn w:val="Normal"/>
  </w:style>
  <w:style w:type="paragraph" w:customStyle="1" w:styleId="OutlineNumbering">
    <w:name w:val="Outline Numbering"/>
    <w:basedOn w:val="Normal"/>
  </w:style>
  <w:style w:type="paragraph" w:customStyle="1" w:styleId="TableText">
    <w:name w:val="Table Text"/>
    <w:basedOn w:val="Normal"/>
    <w:pPr>
      <w:tabs>
        <w:tab w:val="decimal" w:pos="0"/>
      </w:tabs>
    </w:pPr>
  </w:style>
  <w:style w:type="paragraph" w:customStyle="1" w:styleId="DefaultText">
    <w:name w:val="Default Text"/>
    <w:basedOn w:val="Normal"/>
  </w:style>
  <w:style w:type="character" w:styleId="Hyperlink">
    <w:name w:val="Hyperlink"/>
    <w:rsid w:val="00DB22BC"/>
    <w:rPr>
      <w:color w:val="0000FF"/>
      <w:u w:val="single"/>
    </w:rPr>
  </w:style>
  <w:style w:type="paragraph" w:styleId="PlainText">
    <w:name w:val="Plain Text"/>
    <w:basedOn w:val="Normal"/>
    <w:rsid w:val="00380B3F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C112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126F"/>
    <w:rPr>
      <w:sz w:val="24"/>
    </w:rPr>
  </w:style>
  <w:style w:type="paragraph" w:styleId="Footer">
    <w:name w:val="footer"/>
    <w:basedOn w:val="Normal"/>
    <w:link w:val="FooterChar"/>
    <w:uiPriority w:val="99"/>
    <w:rsid w:val="00C112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126F"/>
    <w:rPr>
      <w:sz w:val="24"/>
    </w:rPr>
  </w:style>
  <w:style w:type="paragraph" w:customStyle="1" w:styleId="mrs-text">
    <w:name w:val="mrs-text"/>
    <w:basedOn w:val="Normal"/>
    <w:rsid w:val="00C40F82"/>
    <w:pPr>
      <w:spacing w:before="100" w:beforeAutospacing="1" w:after="100" w:afterAutospacing="1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96019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302">
          <w:marLeft w:val="28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raldine.L.Betts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6536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Dianne E. Sawyer</dc:creator>
  <cp:keywords/>
  <dc:description/>
  <cp:lastModifiedBy>Don Wismer</cp:lastModifiedBy>
  <cp:revision>14</cp:revision>
  <cp:lastPrinted>1999-08-17T21:42:00Z</cp:lastPrinted>
  <dcterms:created xsi:type="dcterms:W3CDTF">2014-11-12T20:34:00Z</dcterms:created>
  <dcterms:modified xsi:type="dcterms:W3CDTF">2015-12-28T15:09:00Z</dcterms:modified>
</cp:coreProperties>
</file>