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A6" w:rsidRPr="00A6695D" w:rsidRDefault="00FA5115" w:rsidP="007D46FD">
      <w:pPr>
        <w:pStyle w:val="NormalWeb"/>
        <w:spacing w:before="0" w:after="0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A6695D">
        <w:rPr>
          <w:rFonts w:ascii="Bookman Old Style" w:hAnsi="Bookman Old Style"/>
          <w:b/>
          <w:sz w:val="22"/>
          <w:szCs w:val="22"/>
        </w:rPr>
        <w:t>Maine Department of Defense, Veterans and Emergency Management</w:t>
      </w:r>
      <w:r w:rsidR="004E01A6" w:rsidRPr="00A6695D">
        <w:rPr>
          <w:rFonts w:ascii="Bookman Old Style" w:hAnsi="Bookman Old Style"/>
          <w:sz w:val="22"/>
          <w:szCs w:val="22"/>
        </w:rPr>
        <w:t xml:space="preserve"> </w:t>
      </w:r>
      <w:r w:rsidR="004E01A6" w:rsidRPr="00A6695D">
        <w:rPr>
          <w:rFonts w:ascii="Bookman Old Style" w:hAnsi="Bookman Old Style"/>
          <w:sz w:val="22"/>
          <w:szCs w:val="22"/>
        </w:rPr>
        <w:br/>
      </w:r>
      <w:r w:rsidR="00E97868" w:rsidRPr="00A6695D">
        <w:rPr>
          <w:rFonts w:ascii="Bookman Old Style" w:hAnsi="Bookman Old Style"/>
          <w:b/>
          <w:sz w:val="22"/>
          <w:szCs w:val="22"/>
        </w:rPr>
        <w:t>20</w:t>
      </w:r>
      <w:r w:rsidR="00BA5326" w:rsidRPr="00A6695D">
        <w:rPr>
          <w:rFonts w:ascii="Bookman Old Style" w:hAnsi="Bookman Old Style"/>
          <w:b/>
          <w:sz w:val="22"/>
          <w:szCs w:val="22"/>
        </w:rPr>
        <w:t>1</w:t>
      </w:r>
      <w:r w:rsidRPr="00A6695D">
        <w:rPr>
          <w:rFonts w:ascii="Bookman Old Style" w:hAnsi="Bookman Old Style"/>
          <w:b/>
          <w:sz w:val="22"/>
          <w:szCs w:val="22"/>
        </w:rPr>
        <w:t>8</w:t>
      </w:r>
      <w:r w:rsidR="004E01A6" w:rsidRPr="00A6695D">
        <w:rPr>
          <w:rFonts w:ascii="Bookman Old Style" w:hAnsi="Bookman Old Style"/>
          <w:b/>
          <w:sz w:val="22"/>
          <w:szCs w:val="22"/>
        </w:rPr>
        <w:t>-</w:t>
      </w:r>
      <w:r w:rsidR="00B56CF3" w:rsidRPr="00A6695D">
        <w:rPr>
          <w:rFonts w:ascii="Bookman Old Style" w:hAnsi="Bookman Old Style"/>
          <w:b/>
          <w:sz w:val="22"/>
          <w:szCs w:val="22"/>
        </w:rPr>
        <w:t>20</w:t>
      </w:r>
      <w:r w:rsidR="009B2EB7" w:rsidRPr="00A6695D">
        <w:rPr>
          <w:rFonts w:ascii="Bookman Old Style" w:hAnsi="Bookman Old Style"/>
          <w:b/>
          <w:sz w:val="22"/>
          <w:szCs w:val="22"/>
        </w:rPr>
        <w:t>1</w:t>
      </w:r>
      <w:r w:rsidRPr="00A6695D">
        <w:rPr>
          <w:rFonts w:ascii="Bookman Old Style" w:hAnsi="Bookman Old Style"/>
          <w:b/>
          <w:sz w:val="22"/>
          <w:szCs w:val="22"/>
        </w:rPr>
        <w:t>9</w:t>
      </w:r>
      <w:r w:rsidR="004E01A6" w:rsidRPr="00A6695D">
        <w:rPr>
          <w:rFonts w:ascii="Bookman Old Style" w:hAnsi="Bookman Old Style"/>
          <w:b/>
          <w:sz w:val="22"/>
          <w:szCs w:val="22"/>
        </w:rPr>
        <w:t xml:space="preserve"> Regulatory Agenda</w:t>
      </w:r>
      <w:r w:rsidR="004E01A6" w:rsidRPr="00A6695D">
        <w:rPr>
          <w:rFonts w:ascii="Bookman Old Style" w:hAnsi="Bookman Old Style"/>
          <w:sz w:val="22"/>
          <w:szCs w:val="22"/>
        </w:rPr>
        <w:t xml:space="preserve"> </w:t>
      </w:r>
    </w:p>
    <w:p w:rsidR="00FA5115" w:rsidRPr="00A6695D" w:rsidRDefault="00FA5115" w:rsidP="007D46FD">
      <w:pPr>
        <w:pStyle w:val="NormalWeb"/>
        <w:spacing w:before="0" w:after="0"/>
        <w:jc w:val="center"/>
        <w:rPr>
          <w:rFonts w:ascii="Bookman Old Style" w:hAnsi="Bookman Old Style"/>
          <w:sz w:val="22"/>
          <w:szCs w:val="22"/>
        </w:rPr>
      </w:pPr>
    </w:p>
    <w:p w:rsidR="00B7679D" w:rsidRPr="00A6695D" w:rsidRDefault="004E01A6" w:rsidP="007D46FD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AGENCY UMBRELLA-UNIT NUMBER: </w:t>
      </w:r>
      <w:r w:rsidR="00B7679D" w:rsidRPr="00A6695D">
        <w:rPr>
          <w:rFonts w:ascii="Bookman Old Style" w:hAnsi="Bookman Old Style" w:cs="Arial"/>
          <w:b/>
          <w:sz w:val="22"/>
          <w:szCs w:val="22"/>
        </w:rPr>
        <w:t>15-21</w:t>
      </w:r>
      <w:r w:rsidR="00785B6B" w:rsidRPr="00A6695D">
        <w:rPr>
          <w:rFonts w:ascii="Bookman Old Style" w:hAnsi="Bookman Old Style" w:cs="Arial"/>
          <w:b/>
          <w:sz w:val="22"/>
          <w:szCs w:val="22"/>
        </w:rPr>
        <w:t>3</w:t>
      </w:r>
      <w:r w:rsidR="007D46FD" w:rsidRPr="00A6695D">
        <w:rPr>
          <w:rFonts w:ascii="Bookman Old Style" w:hAnsi="Bookman Old Style" w:cs="Arial"/>
          <w:b/>
          <w:sz w:val="22"/>
          <w:szCs w:val="22"/>
        </w:rPr>
        <w:t>:</w:t>
      </w:r>
      <w:r w:rsidR="00785B6B" w:rsidRPr="00A6695D">
        <w:rPr>
          <w:rFonts w:ascii="Bookman Old Style" w:hAnsi="Bookman Old Style" w:cs="Arial"/>
          <w:b/>
          <w:sz w:val="22"/>
          <w:szCs w:val="22"/>
        </w:rPr>
        <w:t xml:space="preserve"> Military Bureau</w:t>
      </w:r>
    </w:p>
    <w:p w:rsidR="004E01A6" w:rsidRPr="00A6695D" w:rsidRDefault="00B7679D" w:rsidP="007D46FD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>A</w:t>
      </w:r>
      <w:r w:rsidR="004E01A6" w:rsidRPr="00A6695D">
        <w:rPr>
          <w:rFonts w:ascii="Bookman Old Style" w:hAnsi="Bookman Old Style"/>
          <w:sz w:val="22"/>
          <w:szCs w:val="22"/>
        </w:rPr>
        <w:t xml:space="preserve">GENCY NAME: </w:t>
      </w:r>
      <w:r w:rsidRPr="00A6695D">
        <w:rPr>
          <w:rFonts w:ascii="Bookman Old Style" w:hAnsi="Bookman Old Style"/>
          <w:sz w:val="22"/>
          <w:szCs w:val="22"/>
        </w:rPr>
        <w:t xml:space="preserve">Maine </w:t>
      </w:r>
      <w:r w:rsidR="00FA5115" w:rsidRPr="00A6695D">
        <w:rPr>
          <w:rFonts w:ascii="Bookman Old Style" w:hAnsi="Bookman Old Style"/>
          <w:sz w:val="22"/>
          <w:szCs w:val="22"/>
        </w:rPr>
        <w:t>Department of Defense, Veterans and Emergency Management</w:t>
      </w:r>
      <w:r w:rsidR="004E01A6" w:rsidRPr="00A6695D">
        <w:rPr>
          <w:rFonts w:ascii="Bookman Old Style" w:hAnsi="Bookman Old Style"/>
          <w:sz w:val="22"/>
          <w:szCs w:val="22"/>
        </w:rPr>
        <w:t xml:space="preserve"> </w:t>
      </w:r>
    </w:p>
    <w:p w:rsidR="007D46FD" w:rsidRPr="00A6695D" w:rsidRDefault="007D46FD" w:rsidP="007D46FD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</w:p>
    <w:p w:rsidR="004E01A6" w:rsidRPr="00A6695D" w:rsidRDefault="004E01A6" w:rsidP="00DA729B">
      <w:pPr>
        <w:pStyle w:val="NormalWeb"/>
        <w:spacing w:before="0" w:after="0"/>
        <w:ind w:right="63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b/>
          <w:sz w:val="22"/>
          <w:szCs w:val="22"/>
        </w:rPr>
        <w:t>CONTACT PERSON:</w:t>
      </w:r>
      <w:r w:rsidRPr="00A6695D">
        <w:rPr>
          <w:rFonts w:ascii="Bookman Old Style" w:hAnsi="Bookman Old Style"/>
          <w:sz w:val="22"/>
          <w:szCs w:val="22"/>
        </w:rPr>
        <w:t xml:space="preserve"> </w:t>
      </w:r>
      <w:r w:rsidR="006F12A8" w:rsidRPr="00A6695D">
        <w:rPr>
          <w:rFonts w:ascii="Bookman Old Style" w:hAnsi="Bookman Old Style"/>
          <w:sz w:val="22"/>
          <w:szCs w:val="22"/>
        </w:rPr>
        <w:t>Kevin Rousseau</w:t>
      </w:r>
      <w:r w:rsidRPr="00A6695D">
        <w:rPr>
          <w:rFonts w:ascii="Bookman Old Style" w:hAnsi="Bookman Old Style"/>
          <w:sz w:val="22"/>
          <w:szCs w:val="22"/>
        </w:rPr>
        <w:t xml:space="preserve">, </w:t>
      </w:r>
      <w:r w:rsidR="00FA5115" w:rsidRPr="00A6695D">
        <w:rPr>
          <w:rFonts w:ascii="Bookman Old Style" w:hAnsi="Bookman Old Style"/>
          <w:sz w:val="22"/>
          <w:szCs w:val="22"/>
        </w:rPr>
        <w:t>Maine Emergency Management Agency</w:t>
      </w:r>
      <w:r w:rsidR="00B7679D" w:rsidRPr="00A6695D">
        <w:rPr>
          <w:rFonts w:ascii="Bookman Old Style" w:hAnsi="Bookman Old Style"/>
          <w:sz w:val="22"/>
          <w:szCs w:val="22"/>
        </w:rPr>
        <w:t>;</w:t>
      </w:r>
      <w:r w:rsidRPr="00A6695D">
        <w:rPr>
          <w:rFonts w:ascii="Bookman Old Style" w:hAnsi="Bookman Old Style"/>
          <w:sz w:val="22"/>
          <w:szCs w:val="22"/>
        </w:rPr>
        <w:t xml:space="preserve"> </w:t>
      </w:r>
      <w:r w:rsidR="00B7679D" w:rsidRPr="00A6695D">
        <w:rPr>
          <w:rFonts w:ascii="Bookman Old Style" w:hAnsi="Bookman Old Style"/>
          <w:sz w:val="22"/>
          <w:szCs w:val="22"/>
        </w:rPr>
        <w:t>72</w:t>
      </w:r>
      <w:r w:rsidRPr="00A6695D">
        <w:rPr>
          <w:rFonts w:ascii="Bookman Old Style" w:hAnsi="Bookman Old Style"/>
          <w:sz w:val="22"/>
          <w:szCs w:val="22"/>
        </w:rPr>
        <w:t xml:space="preserve"> State House</w:t>
      </w:r>
      <w:r w:rsidR="00B7679D" w:rsidRPr="00A6695D">
        <w:rPr>
          <w:rFonts w:ascii="Bookman Old Style" w:hAnsi="Bookman Old Style"/>
          <w:sz w:val="22"/>
          <w:szCs w:val="22"/>
        </w:rPr>
        <w:t xml:space="preserve"> Station, Augusta, ME 04333-0072;</w:t>
      </w:r>
      <w:r w:rsidRPr="00A6695D">
        <w:rPr>
          <w:rFonts w:ascii="Bookman Old Style" w:hAnsi="Bookman Old Style"/>
          <w:sz w:val="22"/>
          <w:szCs w:val="22"/>
        </w:rPr>
        <w:t xml:space="preserve"> Tel: (207) </w:t>
      </w:r>
      <w:r w:rsidR="00FA5115" w:rsidRPr="00A6695D">
        <w:rPr>
          <w:rFonts w:ascii="Bookman Old Style" w:hAnsi="Bookman Old Style"/>
          <w:sz w:val="22"/>
          <w:szCs w:val="22"/>
        </w:rPr>
        <w:t>620-2414</w:t>
      </w:r>
      <w:r w:rsidR="00B7679D" w:rsidRPr="00A6695D">
        <w:rPr>
          <w:rFonts w:ascii="Bookman Old Style" w:hAnsi="Bookman Old Style"/>
          <w:sz w:val="22"/>
          <w:szCs w:val="22"/>
        </w:rPr>
        <w:t>;</w:t>
      </w:r>
      <w:r w:rsidR="00917A24" w:rsidRPr="00A6695D">
        <w:rPr>
          <w:rFonts w:ascii="Bookman Old Style" w:hAnsi="Bookman Old Style"/>
          <w:sz w:val="22"/>
          <w:szCs w:val="22"/>
        </w:rPr>
        <w:t xml:space="preserve"> E-mail: </w:t>
      </w:r>
      <w:hyperlink r:id="rId7" w:history="1">
        <w:r w:rsidR="007D46FD" w:rsidRPr="00A6695D">
          <w:rPr>
            <w:rStyle w:val="Hyperlink"/>
            <w:rFonts w:ascii="Bookman Old Style" w:hAnsi="Bookman Old Style"/>
            <w:sz w:val="22"/>
            <w:szCs w:val="22"/>
          </w:rPr>
          <w:t>Kevin.Rousseau@Maine.gov</w:t>
        </w:r>
      </w:hyperlink>
      <w:r w:rsidR="007D46FD" w:rsidRPr="00A6695D">
        <w:rPr>
          <w:rFonts w:ascii="Bookman Old Style" w:hAnsi="Bookman Old Style"/>
          <w:sz w:val="22"/>
          <w:szCs w:val="22"/>
        </w:rPr>
        <w:t xml:space="preserve"> </w:t>
      </w:r>
      <w:r w:rsidR="00B7679D" w:rsidRPr="00A6695D">
        <w:rPr>
          <w:rFonts w:ascii="Bookman Old Style" w:hAnsi="Bookman Old Style"/>
          <w:sz w:val="22"/>
          <w:szCs w:val="22"/>
        </w:rPr>
        <w:t>.</w:t>
      </w:r>
    </w:p>
    <w:p w:rsidR="004E01A6" w:rsidRPr="00A6695D" w:rsidRDefault="004E01A6" w:rsidP="007D46FD">
      <w:pPr>
        <w:pStyle w:val="DefaultText"/>
        <w:rPr>
          <w:rFonts w:ascii="Bookman Old Style" w:hAnsi="Bookman Old Style"/>
          <w:sz w:val="22"/>
          <w:szCs w:val="22"/>
        </w:rPr>
      </w:pPr>
    </w:p>
    <w:p w:rsidR="004E01A6" w:rsidRPr="00A6695D" w:rsidRDefault="004E01A6" w:rsidP="007D46FD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A6695D">
        <w:rPr>
          <w:rFonts w:ascii="Bookman Old Style" w:hAnsi="Bookman Old Style"/>
          <w:b/>
          <w:sz w:val="22"/>
          <w:szCs w:val="22"/>
        </w:rPr>
        <w:t>EMERGENCY RULES ADOPTED SIN</w:t>
      </w:r>
      <w:r w:rsidR="007D46FD" w:rsidRPr="00A6695D">
        <w:rPr>
          <w:rFonts w:ascii="Bookman Old Style" w:hAnsi="Bookman Old Style"/>
          <w:b/>
          <w:sz w:val="22"/>
          <w:szCs w:val="22"/>
        </w:rPr>
        <w:t xml:space="preserve">CE THE LAST REGULATORY AGENDA: </w:t>
      </w:r>
    </w:p>
    <w:p w:rsidR="00971E2C" w:rsidRPr="00A6695D" w:rsidRDefault="00B7679D" w:rsidP="007D46F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A6695D">
        <w:rPr>
          <w:rFonts w:ascii="Bookman Old Style" w:hAnsi="Bookman Old Style"/>
          <w:sz w:val="22"/>
          <w:szCs w:val="22"/>
        </w:rPr>
        <w:t>None during the last annual period.</w:t>
      </w:r>
      <w:proofErr w:type="gramEnd"/>
    </w:p>
    <w:p w:rsidR="00D9707A" w:rsidRPr="00A6695D" w:rsidRDefault="00D9707A" w:rsidP="007D46FD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4E01A6" w:rsidRPr="00A6695D" w:rsidRDefault="004E01A6" w:rsidP="007D46FD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A6695D">
        <w:rPr>
          <w:rFonts w:ascii="Bookman Old Style" w:hAnsi="Bookman Old Style"/>
          <w:b/>
          <w:sz w:val="22"/>
          <w:szCs w:val="22"/>
        </w:rPr>
        <w:t xml:space="preserve">EXPECTED </w:t>
      </w:r>
      <w:r w:rsidR="00E97868" w:rsidRPr="00A6695D">
        <w:rPr>
          <w:rFonts w:ascii="Bookman Old Style" w:hAnsi="Bookman Old Style"/>
          <w:b/>
          <w:sz w:val="22"/>
          <w:szCs w:val="22"/>
        </w:rPr>
        <w:t>20</w:t>
      </w:r>
      <w:r w:rsidR="004A22A9" w:rsidRPr="00A6695D">
        <w:rPr>
          <w:rFonts w:ascii="Bookman Old Style" w:hAnsi="Bookman Old Style"/>
          <w:b/>
          <w:sz w:val="22"/>
          <w:szCs w:val="22"/>
        </w:rPr>
        <w:t>1</w:t>
      </w:r>
      <w:r w:rsidR="00FA5115" w:rsidRPr="00A6695D">
        <w:rPr>
          <w:rFonts w:ascii="Bookman Old Style" w:hAnsi="Bookman Old Style"/>
          <w:b/>
          <w:sz w:val="22"/>
          <w:szCs w:val="22"/>
        </w:rPr>
        <w:t>8</w:t>
      </w:r>
      <w:r w:rsidRPr="00A6695D">
        <w:rPr>
          <w:rFonts w:ascii="Bookman Old Style" w:hAnsi="Bookman Old Style"/>
          <w:b/>
          <w:sz w:val="22"/>
          <w:szCs w:val="22"/>
        </w:rPr>
        <w:t>-20</w:t>
      </w:r>
      <w:r w:rsidR="00317EBE" w:rsidRPr="00A6695D">
        <w:rPr>
          <w:rFonts w:ascii="Bookman Old Style" w:hAnsi="Bookman Old Style"/>
          <w:b/>
          <w:sz w:val="22"/>
          <w:szCs w:val="22"/>
        </w:rPr>
        <w:t>1</w:t>
      </w:r>
      <w:r w:rsidR="00FA5115" w:rsidRPr="00A6695D">
        <w:rPr>
          <w:rFonts w:ascii="Bookman Old Style" w:hAnsi="Bookman Old Style"/>
          <w:b/>
          <w:sz w:val="22"/>
          <w:szCs w:val="22"/>
        </w:rPr>
        <w:t>9</w:t>
      </w:r>
      <w:r w:rsidR="007D46FD" w:rsidRPr="00A6695D">
        <w:rPr>
          <w:rFonts w:ascii="Bookman Old Style" w:hAnsi="Bookman Old Style"/>
          <w:b/>
          <w:sz w:val="22"/>
          <w:szCs w:val="22"/>
        </w:rPr>
        <w:t xml:space="preserve"> RULE</w:t>
      </w:r>
      <w:r w:rsidRPr="00A6695D">
        <w:rPr>
          <w:rFonts w:ascii="Bookman Old Style" w:hAnsi="Bookman Old Style"/>
          <w:b/>
          <w:sz w:val="22"/>
          <w:szCs w:val="22"/>
        </w:rPr>
        <w:t>MAKING ACTIVITY:</w:t>
      </w:r>
    </w:p>
    <w:p w:rsidR="004A22A9" w:rsidRPr="00A6695D" w:rsidRDefault="004A22A9" w:rsidP="007D46FD">
      <w:pPr>
        <w:pStyle w:val="DefaultText"/>
        <w:rPr>
          <w:rFonts w:ascii="Bookman Old Style" w:hAnsi="Bookman Old Style"/>
          <w:sz w:val="22"/>
          <w:szCs w:val="22"/>
        </w:rPr>
      </w:pPr>
    </w:p>
    <w:p w:rsidR="004E01A6" w:rsidRPr="00A6695D" w:rsidRDefault="007352E8" w:rsidP="007D46FD">
      <w:pPr>
        <w:pStyle w:val="DefaultText"/>
        <w:rPr>
          <w:rFonts w:ascii="Bookman Old Style" w:hAnsi="Bookman Old Style"/>
          <w:sz w:val="22"/>
          <w:szCs w:val="22"/>
        </w:rPr>
      </w:pPr>
      <w:bookmarkStart w:id="1" w:name="OLE_LINK1"/>
      <w:bookmarkStart w:id="2" w:name="OLE_LINK2"/>
      <w:r w:rsidRPr="00A6695D">
        <w:rPr>
          <w:rFonts w:ascii="Bookman Old Style" w:hAnsi="Bookman Old Style"/>
          <w:sz w:val="22"/>
          <w:szCs w:val="22"/>
        </w:rPr>
        <w:t>CHAPTER NUMBER AND TITLE:</w:t>
      </w:r>
      <w:r w:rsidR="004E01A6" w:rsidRPr="00A6695D">
        <w:rPr>
          <w:rFonts w:ascii="Bookman Old Style" w:hAnsi="Bookman Old Style"/>
          <w:sz w:val="22"/>
          <w:szCs w:val="22"/>
        </w:rPr>
        <w:t xml:space="preserve"> </w:t>
      </w:r>
      <w:r w:rsidR="00785B6B" w:rsidRPr="00A6695D">
        <w:rPr>
          <w:rFonts w:ascii="Bookman Old Style" w:hAnsi="Bookman Old Style"/>
          <w:b/>
          <w:sz w:val="22"/>
          <w:szCs w:val="22"/>
        </w:rPr>
        <w:t>Chapter 2</w:t>
      </w:r>
      <w:r w:rsidR="007D46FD" w:rsidRPr="00A6695D">
        <w:rPr>
          <w:rFonts w:ascii="Bookman Old Style" w:hAnsi="Bookman Old Style"/>
          <w:sz w:val="22"/>
          <w:szCs w:val="22"/>
        </w:rPr>
        <w:t xml:space="preserve">: </w:t>
      </w:r>
      <w:r w:rsidR="004120EF" w:rsidRPr="00A6695D">
        <w:rPr>
          <w:rFonts w:ascii="Bookman Old Style" w:hAnsi="Bookman Old Style"/>
          <w:sz w:val="22"/>
          <w:szCs w:val="22"/>
        </w:rPr>
        <w:t>Tuition Assistance Education Institution Registration</w:t>
      </w:r>
    </w:p>
    <w:p w:rsidR="003C3C3F" w:rsidRPr="00A6695D" w:rsidRDefault="004E01A6" w:rsidP="007D46FD">
      <w:pPr>
        <w:pStyle w:val="DefaultText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STATUTORY </w:t>
      </w:r>
      <w:r w:rsidR="007352E8" w:rsidRPr="00A6695D">
        <w:rPr>
          <w:rFonts w:ascii="Bookman Old Style" w:hAnsi="Bookman Old Style"/>
          <w:sz w:val="22"/>
          <w:szCs w:val="22"/>
        </w:rPr>
        <w:t>BASIS</w:t>
      </w:r>
      <w:r w:rsidR="007D46FD" w:rsidRPr="00A6695D">
        <w:rPr>
          <w:rFonts w:ascii="Bookman Old Style" w:hAnsi="Bookman Old Style"/>
          <w:sz w:val="22"/>
          <w:szCs w:val="22"/>
        </w:rPr>
        <w:t xml:space="preserve">: </w:t>
      </w:r>
      <w:r w:rsidR="00B7679D" w:rsidRPr="00A6695D">
        <w:rPr>
          <w:rFonts w:ascii="Bookman Old Style" w:hAnsi="Bookman Old Style"/>
          <w:sz w:val="22"/>
          <w:szCs w:val="22"/>
        </w:rPr>
        <w:t>37-B</w:t>
      </w:r>
      <w:r w:rsidRPr="00A6695D">
        <w:rPr>
          <w:rFonts w:ascii="Bookman Old Style" w:hAnsi="Bookman Old Style"/>
          <w:sz w:val="22"/>
          <w:szCs w:val="22"/>
        </w:rPr>
        <w:t xml:space="preserve"> </w:t>
      </w:r>
      <w:r w:rsidR="00317EBE" w:rsidRPr="00A6695D">
        <w:rPr>
          <w:rFonts w:ascii="Bookman Old Style" w:hAnsi="Bookman Old Style"/>
          <w:sz w:val="22"/>
          <w:szCs w:val="22"/>
        </w:rPr>
        <w:t>M.R.S.</w:t>
      </w:r>
      <w:r w:rsidRPr="00A6695D">
        <w:rPr>
          <w:rFonts w:ascii="Bookman Old Style" w:hAnsi="Bookman Old Style"/>
          <w:sz w:val="22"/>
          <w:szCs w:val="22"/>
        </w:rPr>
        <w:t xml:space="preserve"> §</w:t>
      </w:r>
      <w:r w:rsidR="007D46FD" w:rsidRPr="00A6695D">
        <w:rPr>
          <w:rFonts w:ascii="Bookman Old Style" w:hAnsi="Bookman Old Style"/>
          <w:sz w:val="22"/>
          <w:szCs w:val="22"/>
        </w:rPr>
        <w:t>§</w:t>
      </w:r>
      <w:r w:rsidR="007D46FD" w:rsidRPr="00A6695D">
        <w:rPr>
          <w:rFonts w:ascii="Bookman Old Style" w:hAnsi="Bookman Old Style"/>
          <w:sz w:val="22"/>
          <w:szCs w:val="22"/>
        </w:rPr>
        <w:t xml:space="preserve"> </w:t>
      </w:r>
      <w:r w:rsidR="00785B6B" w:rsidRPr="00A6695D">
        <w:rPr>
          <w:rFonts w:ascii="Bookman Old Style" w:hAnsi="Bookman Old Style"/>
          <w:sz w:val="22"/>
          <w:szCs w:val="22"/>
        </w:rPr>
        <w:t xml:space="preserve">352, </w:t>
      </w:r>
      <w:r w:rsidR="004120EF" w:rsidRPr="00A6695D">
        <w:rPr>
          <w:rFonts w:ascii="Bookman Old Style" w:hAnsi="Bookman Old Style"/>
          <w:sz w:val="22"/>
          <w:szCs w:val="22"/>
        </w:rPr>
        <w:t>352-A</w:t>
      </w:r>
      <w:r w:rsidR="00785B6B" w:rsidRPr="00A6695D">
        <w:rPr>
          <w:rFonts w:ascii="Bookman Old Style" w:hAnsi="Bookman Old Style"/>
          <w:sz w:val="22"/>
          <w:szCs w:val="22"/>
        </w:rPr>
        <w:t xml:space="preserve">353-B, </w:t>
      </w:r>
      <w:r w:rsidR="000B1E2D" w:rsidRPr="00A6695D">
        <w:rPr>
          <w:rFonts w:ascii="Bookman Old Style" w:hAnsi="Bookman Old Style"/>
          <w:sz w:val="22"/>
          <w:szCs w:val="22"/>
        </w:rPr>
        <w:t xml:space="preserve">and </w:t>
      </w:r>
      <w:r w:rsidR="00785B6B" w:rsidRPr="00A6695D">
        <w:rPr>
          <w:rFonts w:ascii="Bookman Old Style" w:hAnsi="Bookman Old Style"/>
          <w:sz w:val="22"/>
          <w:szCs w:val="22"/>
        </w:rPr>
        <w:t>357</w:t>
      </w:r>
    </w:p>
    <w:p w:rsidR="008761E9" w:rsidRPr="00A6695D" w:rsidRDefault="007D46FD" w:rsidP="007D46FD">
      <w:pPr>
        <w:rPr>
          <w:rFonts w:ascii="Bookman Old Style" w:hAnsi="Bookman Old Style" w:cs="Arial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PURPOSE: </w:t>
      </w:r>
      <w:r w:rsidR="00B7679D" w:rsidRPr="00A6695D">
        <w:rPr>
          <w:rFonts w:ascii="Bookman Old Style" w:hAnsi="Bookman Old Style" w:cs="Arial"/>
          <w:sz w:val="22"/>
          <w:szCs w:val="22"/>
        </w:rPr>
        <w:t xml:space="preserve">This proposed rule </w:t>
      </w:r>
      <w:r w:rsidR="004120EF" w:rsidRPr="00A6695D">
        <w:rPr>
          <w:rFonts w:ascii="Bookman Old Style" w:hAnsi="Bookman Old Style" w:cs="Arial"/>
          <w:sz w:val="22"/>
          <w:szCs w:val="22"/>
        </w:rPr>
        <w:t xml:space="preserve">would establish the process to govern </w:t>
      </w:r>
      <w:r w:rsidR="00B7679D" w:rsidRPr="00A6695D">
        <w:rPr>
          <w:rFonts w:ascii="Bookman Old Style" w:hAnsi="Bookman Old Style" w:cs="Arial"/>
          <w:sz w:val="22"/>
          <w:szCs w:val="22"/>
        </w:rPr>
        <w:t xml:space="preserve">the </w:t>
      </w:r>
      <w:r w:rsidR="004120EF" w:rsidRPr="00A6695D">
        <w:rPr>
          <w:rFonts w:ascii="Bookman Old Style" w:hAnsi="Bookman Old Style" w:cs="Arial"/>
          <w:sz w:val="22"/>
          <w:szCs w:val="22"/>
        </w:rPr>
        <w:t xml:space="preserve">approval by the Military Bureau of private, non-profit postsecondary education institutions to participate in the tuition benefit program as </w:t>
      </w:r>
      <w:r w:rsidR="00B7679D" w:rsidRPr="00A6695D">
        <w:rPr>
          <w:rFonts w:ascii="Bookman Old Style" w:hAnsi="Bookman Old Style" w:cs="Arial"/>
          <w:sz w:val="22"/>
          <w:szCs w:val="22"/>
        </w:rPr>
        <w:t xml:space="preserve">established </w:t>
      </w:r>
      <w:r w:rsidR="004120EF" w:rsidRPr="00A6695D">
        <w:rPr>
          <w:rFonts w:ascii="Bookman Old Style" w:hAnsi="Bookman Old Style" w:cs="Arial"/>
          <w:sz w:val="22"/>
          <w:szCs w:val="22"/>
        </w:rPr>
        <w:t>and recently ame</w:t>
      </w:r>
      <w:r w:rsidRPr="00A6695D">
        <w:rPr>
          <w:rFonts w:ascii="Bookman Old Style" w:hAnsi="Bookman Old Style" w:cs="Arial"/>
          <w:sz w:val="22"/>
          <w:szCs w:val="22"/>
        </w:rPr>
        <w:t>nded pursuant to Title 37-B M.R.S.</w:t>
      </w:r>
      <w:r w:rsidR="004120EF" w:rsidRPr="00A6695D">
        <w:rPr>
          <w:rFonts w:ascii="Bookman Old Style" w:hAnsi="Bookman Old Style" w:cs="Arial"/>
          <w:sz w:val="22"/>
          <w:szCs w:val="22"/>
        </w:rPr>
        <w:t xml:space="preserve"> §</w:t>
      </w:r>
      <w:r w:rsidRPr="00A6695D">
        <w:rPr>
          <w:rFonts w:ascii="Bookman Old Style" w:hAnsi="Bookman Old Style" w:cs="Arial"/>
          <w:sz w:val="22"/>
          <w:szCs w:val="22"/>
        </w:rPr>
        <w:t>§</w:t>
      </w:r>
      <w:r w:rsidRPr="00A6695D">
        <w:rPr>
          <w:rFonts w:ascii="Bookman Old Style" w:hAnsi="Bookman Old Style" w:cs="Arial"/>
          <w:sz w:val="22"/>
          <w:szCs w:val="22"/>
        </w:rPr>
        <w:t xml:space="preserve"> </w:t>
      </w:r>
      <w:r w:rsidR="004120EF" w:rsidRPr="00A6695D">
        <w:rPr>
          <w:rFonts w:ascii="Bookman Old Style" w:hAnsi="Bookman Old Style" w:cs="Arial"/>
          <w:sz w:val="22"/>
          <w:szCs w:val="22"/>
        </w:rPr>
        <w:t>352, 352-A, 353-B</w:t>
      </w:r>
      <w:r w:rsidRPr="00A6695D">
        <w:rPr>
          <w:rFonts w:ascii="Bookman Old Style" w:hAnsi="Bookman Old Style" w:cs="Arial"/>
          <w:sz w:val="22"/>
          <w:szCs w:val="22"/>
        </w:rPr>
        <w:t xml:space="preserve">. </w:t>
      </w:r>
      <w:r w:rsidR="004120EF" w:rsidRPr="00A6695D">
        <w:rPr>
          <w:rFonts w:ascii="Bookman Old Style" w:hAnsi="Bookman Old Style" w:cs="Arial"/>
          <w:sz w:val="22"/>
          <w:szCs w:val="22"/>
        </w:rPr>
        <w:t xml:space="preserve">The program was previously only available at public state post-secondary </w:t>
      </w:r>
      <w:r w:rsidR="00D01918" w:rsidRPr="00A6695D">
        <w:rPr>
          <w:rFonts w:ascii="Bookman Old Style" w:hAnsi="Bookman Old Style" w:cs="Arial"/>
          <w:sz w:val="22"/>
          <w:szCs w:val="22"/>
        </w:rPr>
        <w:t>institutions</w:t>
      </w:r>
      <w:r w:rsidR="004120EF" w:rsidRPr="00A6695D">
        <w:rPr>
          <w:rFonts w:ascii="Bookman Old Style" w:hAnsi="Bookman Old Style" w:cs="Arial"/>
          <w:sz w:val="22"/>
          <w:szCs w:val="22"/>
        </w:rPr>
        <w:t>.</w:t>
      </w:r>
    </w:p>
    <w:p w:rsidR="004E01A6" w:rsidRPr="00A6695D" w:rsidRDefault="007352E8" w:rsidP="007D46FD">
      <w:pPr>
        <w:pStyle w:val="DefaultText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>SCHEDULE FOR ADOPTION</w:t>
      </w:r>
      <w:r w:rsidR="007D46FD" w:rsidRPr="00A6695D">
        <w:rPr>
          <w:rFonts w:ascii="Bookman Old Style" w:hAnsi="Bookman Old Style"/>
          <w:sz w:val="22"/>
          <w:szCs w:val="22"/>
        </w:rPr>
        <w:t xml:space="preserve">: </w:t>
      </w:r>
      <w:r w:rsidR="00D93325" w:rsidRPr="00A6695D">
        <w:rPr>
          <w:rFonts w:ascii="Bookman Old Style" w:hAnsi="Bookman Old Style"/>
          <w:sz w:val="22"/>
          <w:szCs w:val="22"/>
        </w:rPr>
        <w:t xml:space="preserve">Prior to </w:t>
      </w:r>
      <w:r w:rsidR="004120EF" w:rsidRPr="00A6695D">
        <w:rPr>
          <w:rFonts w:ascii="Bookman Old Style" w:hAnsi="Bookman Old Style"/>
          <w:sz w:val="22"/>
          <w:szCs w:val="22"/>
        </w:rPr>
        <w:t>January</w:t>
      </w:r>
      <w:r w:rsidR="00D93325" w:rsidRPr="00A6695D">
        <w:rPr>
          <w:rFonts w:ascii="Bookman Old Style" w:hAnsi="Bookman Old Style"/>
          <w:sz w:val="22"/>
          <w:szCs w:val="22"/>
        </w:rPr>
        <w:t xml:space="preserve"> </w:t>
      </w:r>
      <w:r w:rsidR="004120EF" w:rsidRPr="00A6695D">
        <w:rPr>
          <w:rFonts w:ascii="Bookman Old Style" w:hAnsi="Bookman Old Style"/>
          <w:sz w:val="22"/>
          <w:szCs w:val="22"/>
        </w:rPr>
        <w:t>31, 2019</w:t>
      </w:r>
      <w:r w:rsidR="00B7679D" w:rsidRPr="00A6695D">
        <w:rPr>
          <w:rFonts w:ascii="Bookman Old Style" w:hAnsi="Bookman Old Style"/>
          <w:sz w:val="22"/>
          <w:szCs w:val="22"/>
        </w:rPr>
        <w:t>.</w:t>
      </w:r>
    </w:p>
    <w:p w:rsidR="004E01A6" w:rsidRPr="00A6695D" w:rsidRDefault="007D46FD" w:rsidP="007D46F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A6695D">
        <w:rPr>
          <w:rFonts w:ascii="Bookman Old Style" w:hAnsi="Bookman Old Style"/>
          <w:sz w:val="22"/>
          <w:szCs w:val="22"/>
        </w:rPr>
        <w:t xml:space="preserve">AFFECTED PARTIES: </w:t>
      </w:r>
      <w:r w:rsidR="004120EF" w:rsidRPr="00A6695D">
        <w:rPr>
          <w:rFonts w:ascii="Bookman Old Style" w:hAnsi="Bookman Old Style"/>
          <w:sz w:val="22"/>
          <w:szCs w:val="22"/>
        </w:rPr>
        <w:t xml:space="preserve">Members of the Maine Air and </w:t>
      </w:r>
      <w:r w:rsidR="00686F13" w:rsidRPr="00A6695D">
        <w:rPr>
          <w:rFonts w:ascii="Bookman Old Style" w:hAnsi="Bookman Old Style"/>
          <w:sz w:val="22"/>
          <w:szCs w:val="22"/>
        </w:rPr>
        <w:t xml:space="preserve">Army </w:t>
      </w:r>
      <w:r w:rsidR="004120EF" w:rsidRPr="00A6695D">
        <w:rPr>
          <w:rFonts w:ascii="Bookman Old Style" w:hAnsi="Bookman Old Style"/>
          <w:sz w:val="22"/>
          <w:szCs w:val="22"/>
        </w:rPr>
        <w:t>National Guard.</w:t>
      </w:r>
      <w:proofErr w:type="gramEnd"/>
    </w:p>
    <w:p w:rsidR="00413709" w:rsidRPr="00A6695D" w:rsidRDefault="007D46FD" w:rsidP="00DA729B">
      <w:pPr>
        <w:pStyle w:val="NormalWeb"/>
        <w:spacing w:before="0" w:after="0"/>
        <w:ind w:right="72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CONTACT PERSON: </w:t>
      </w:r>
      <w:r w:rsidR="00413709" w:rsidRPr="00A6695D">
        <w:rPr>
          <w:rFonts w:ascii="Bookman Old Style" w:hAnsi="Bookman Old Style"/>
          <w:sz w:val="22"/>
          <w:szCs w:val="22"/>
        </w:rPr>
        <w:t xml:space="preserve">Kevin Rousseau, </w:t>
      </w:r>
      <w:r w:rsidR="009F31FC" w:rsidRPr="00A6695D">
        <w:rPr>
          <w:rFonts w:ascii="Bookman Old Style" w:hAnsi="Bookman Old Style"/>
          <w:sz w:val="22"/>
          <w:szCs w:val="22"/>
        </w:rPr>
        <w:t>Maine Emergency Management Agency</w:t>
      </w:r>
      <w:r w:rsidR="00413709" w:rsidRPr="00A6695D">
        <w:rPr>
          <w:rFonts w:ascii="Bookman Old Style" w:hAnsi="Bookman Old Style"/>
          <w:sz w:val="22"/>
          <w:szCs w:val="22"/>
        </w:rPr>
        <w:t>; 72 State House Station, Augusta, ME</w:t>
      </w:r>
      <w:r w:rsidR="004120EF" w:rsidRPr="00A6695D">
        <w:rPr>
          <w:rFonts w:ascii="Bookman Old Style" w:hAnsi="Bookman Old Style"/>
          <w:sz w:val="22"/>
          <w:szCs w:val="22"/>
        </w:rPr>
        <w:t xml:space="preserve"> 04333-0072; Tel: (207) 620-2414</w:t>
      </w:r>
      <w:r w:rsidR="00413709" w:rsidRPr="00A6695D">
        <w:rPr>
          <w:rFonts w:ascii="Bookman Old Style" w:hAnsi="Bookman Old Style"/>
          <w:sz w:val="22"/>
          <w:szCs w:val="22"/>
        </w:rPr>
        <w:t xml:space="preserve">; E-mail: </w:t>
      </w:r>
      <w:hyperlink r:id="rId8" w:history="1">
        <w:r w:rsidRPr="00A6695D">
          <w:rPr>
            <w:rStyle w:val="Hyperlink"/>
            <w:rFonts w:ascii="Bookman Old Style" w:hAnsi="Bookman Old Style"/>
            <w:sz w:val="22"/>
            <w:szCs w:val="22"/>
          </w:rPr>
          <w:t>Kevin.Rousseau@Maine.gov</w:t>
        </w:r>
      </w:hyperlink>
      <w:r w:rsidR="00413709" w:rsidRPr="00A6695D">
        <w:rPr>
          <w:rFonts w:ascii="Bookman Old Style" w:hAnsi="Bookman Old Style"/>
          <w:sz w:val="22"/>
          <w:szCs w:val="22"/>
        </w:rPr>
        <w:t>.</w:t>
      </w:r>
    </w:p>
    <w:p w:rsidR="009F31FC" w:rsidRPr="00A6695D" w:rsidRDefault="009F31FC" w:rsidP="007D46FD">
      <w:pPr>
        <w:pStyle w:val="NormalWeb"/>
        <w:pBdr>
          <w:bottom w:val="single" w:sz="4" w:space="1" w:color="auto"/>
        </w:pBdr>
        <w:spacing w:before="0" w:after="0"/>
        <w:rPr>
          <w:rFonts w:ascii="Bookman Old Style" w:hAnsi="Bookman Old Style"/>
          <w:sz w:val="22"/>
          <w:szCs w:val="22"/>
        </w:rPr>
      </w:pPr>
    </w:p>
    <w:p w:rsidR="007D46FD" w:rsidRPr="00A6695D" w:rsidRDefault="007D46FD" w:rsidP="007D46FD">
      <w:pPr>
        <w:pStyle w:val="NormalWeb"/>
        <w:spacing w:before="0" w:after="0"/>
        <w:rPr>
          <w:rFonts w:ascii="Bookman Old Style" w:hAnsi="Bookman Old Style"/>
          <w:b/>
          <w:sz w:val="22"/>
          <w:szCs w:val="22"/>
        </w:rPr>
      </w:pPr>
    </w:p>
    <w:p w:rsidR="009F31FC" w:rsidRPr="00A6695D" w:rsidRDefault="009F31FC" w:rsidP="007D46FD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A6695D">
        <w:rPr>
          <w:rFonts w:ascii="Bookman Old Style" w:hAnsi="Bookman Old Style" w:cs="Arial"/>
          <w:b/>
          <w:sz w:val="22"/>
          <w:szCs w:val="22"/>
        </w:rPr>
        <w:t>15-215</w:t>
      </w:r>
      <w:r w:rsidR="007D46FD" w:rsidRPr="00A6695D">
        <w:rPr>
          <w:rFonts w:ascii="Bookman Old Style" w:hAnsi="Bookman Old Style" w:cs="Arial"/>
          <w:b/>
          <w:sz w:val="22"/>
          <w:szCs w:val="22"/>
        </w:rPr>
        <w:t>:</w:t>
      </w:r>
      <w:r w:rsidRPr="00A6695D">
        <w:rPr>
          <w:rFonts w:ascii="Bookman Old Style" w:hAnsi="Bookman Old Style" w:cs="Arial"/>
          <w:b/>
          <w:sz w:val="22"/>
          <w:szCs w:val="22"/>
        </w:rPr>
        <w:t xml:space="preserve"> Bureau of Veterans Services</w:t>
      </w:r>
    </w:p>
    <w:p w:rsidR="009F31FC" w:rsidRPr="00A6695D" w:rsidRDefault="009F31FC" w:rsidP="007D46FD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AGENCY NAME: Maine Department of Defense, Veterans and Emergency Management </w:t>
      </w:r>
    </w:p>
    <w:p w:rsidR="007D46FD" w:rsidRPr="00A6695D" w:rsidRDefault="007D46FD" w:rsidP="007D46FD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</w:p>
    <w:p w:rsidR="009F31FC" w:rsidRPr="00A6695D" w:rsidRDefault="009F31FC" w:rsidP="007D46FD">
      <w:pPr>
        <w:pStyle w:val="NormalWeb"/>
        <w:spacing w:before="0" w:after="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b/>
          <w:sz w:val="22"/>
          <w:szCs w:val="22"/>
        </w:rPr>
        <w:t>CONTACT PERSON:</w:t>
      </w:r>
      <w:r w:rsidRPr="00A6695D">
        <w:rPr>
          <w:rFonts w:ascii="Bookman Old Style" w:hAnsi="Bookman Old Style"/>
          <w:sz w:val="22"/>
          <w:szCs w:val="22"/>
        </w:rPr>
        <w:t xml:space="preserve"> Kevin Rousseau, Maine Emergency Management Agency; 72</w:t>
      </w:r>
      <w:r w:rsidR="007D46FD" w:rsidRPr="00A6695D">
        <w:rPr>
          <w:rFonts w:ascii="Bookman Old Style" w:hAnsi="Bookman Old Style"/>
          <w:sz w:val="22"/>
          <w:szCs w:val="22"/>
        </w:rPr>
        <w:t> </w:t>
      </w:r>
      <w:r w:rsidRPr="00A6695D">
        <w:rPr>
          <w:rFonts w:ascii="Bookman Old Style" w:hAnsi="Bookman Old Style"/>
          <w:sz w:val="22"/>
          <w:szCs w:val="22"/>
        </w:rPr>
        <w:t>State House Station, Augusta, ME 04333-0072</w:t>
      </w:r>
      <w:r w:rsidR="007D46FD" w:rsidRPr="00A6695D">
        <w:rPr>
          <w:rFonts w:ascii="Bookman Old Style" w:hAnsi="Bookman Old Style"/>
          <w:sz w:val="22"/>
          <w:szCs w:val="22"/>
        </w:rPr>
        <w:t xml:space="preserve">; Tel: (207) 620-2414; E-mail: </w:t>
      </w:r>
      <w:hyperlink r:id="rId9" w:history="1">
        <w:r w:rsidR="007D46FD" w:rsidRPr="00A6695D">
          <w:rPr>
            <w:rStyle w:val="Hyperlink"/>
            <w:rFonts w:ascii="Bookman Old Style" w:hAnsi="Bookman Old Style"/>
            <w:sz w:val="22"/>
            <w:szCs w:val="22"/>
          </w:rPr>
          <w:t>Kevin.Rousseau@Maine.gov</w:t>
        </w:r>
      </w:hyperlink>
      <w:r w:rsidR="007D46FD" w:rsidRPr="00A6695D">
        <w:rPr>
          <w:rFonts w:ascii="Bookman Old Style" w:hAnsi="Bookman Old Style"/>
          <w:sz w:val="22"/>
          <w:szCs w:val="22"/>
        </w:rPr>
        <w:t xml:space="preserve"> </w:t>
      </w:r>
      <w:r w:rsidRPr="00A6695D">
        <w:rPr>
          <w:rFonts w:ascii="Bookman Old Style" w:hAnsi="Bookman Old Style"/>
          <w:sz w:val="22"/>
          <w:szCs w:val="22"/>
        </w:rPr>
        <w:t>.</w:t>
      </w:r>
    </w:p>
    <w:p w:rsidR="009F31FC" w:rsidRPr="00A6695D" w:rsidRDefault="009F31FC" w:rsidP="007D46FD">
      <w:pPr>
        <w:pStyle w:val="DefaultText"/>
        <w:rPr>
          <w:rFonts w:ascii="Bookman Old Style" w:hAnsi="Bookman Old Style"/>
          <w:sz w:val="22"/>
          <w:szCs w:val="22"/>
        </w:rPr>
      </w:pPr>
    </w:p>
    <w:p w:rsidR="009F31FC" w:rsidRPr="00A6695D" w:rsidRDefault="009F31FC" w:rsidP="007D46FD">
      <w:pPr>
        <w:pStyle w:val="DefaultText"/>
        <w:rPr>
          <w:rStyle w:val="initialstyle0"/>
          <w:rFonts w:ascii="Bookman Old Style" w:hAnsi="Bookman Old Style" w:cs="Arial"/>
          <w:color w:val="000000"/>
          <w:sz w:val="22"/>
          <w:szCs w:val="22"/>
        </w:rPr>
      </w:pPr>
      <w:r w:rsidRPr="00A6695D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</w:p>
    <w:p w:rsidR="009F31FC" w:rsidRPr="00A6695D" w:rsidRDefault="009F31FC" w:rsidP="007D46FD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A6695D">
        <w:rPr>
          <w:rFonts w:ascii="Bookman Old Style" w:hAnsi="Bookman Old Style"/>
          <w:sz w:val="22"/>
          <w:szCs w:val="22"/>
        </w:rPr>
        <w:t>None during the last annual period.</w:t>
      </w:r>
      <w:proofErr w:type="gramEnd"/>
    </w:p>
    <w:p w:rsidR="009F31FC" w:rsidRPr="00A6695D" w:rsidRDefault="009F31FC" w:rsidP="007D46FD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9F31FC" w:rsidRPr="00A6695D" w:rsidRDefault="009F31FC" w:rsidP="007D46FD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A6695D">
        <w:rPr>
          <w:rFonts w:ascii="Bookman Old Style" w:hAnsi="Bookman Old Style"/>
          <w:b/>
          <w:sz w:val="22"/>
          <w:szCs w:val="22"/>
        </w:rPr>
        <w:t>EXPECTED 2018-2019 RULE-MAKING ACTIVITY:</w:t>
      </w:r>
    </w:p>
    <w:p w:rsidR="009F31FC" w:rsidRPr="00A6695D" w:rsidRDefault="009F31FC" w:rsidP="007D46FD">
      <w:pPr>
        <w:pStyle w:val="DefaultText"/>
        <w:rPr>
          <w:rFonts w:ascii="Bookman Old Style" w:hAnsi="Bookman Old Style"/>
          <w:sz w:val="22"/>
          <w:szCs w:val="22"/>
        </w:rPr>
      </w:pPr>
    </w:p>
    <w:p w:rsidR="009F31FC" w:rsidRPr="00A6695D" w:rsidRDefault="009F31FC" w:rsidP="007D46FD">
      <w:pPr>
        <w:pStyle w:val="DefaultText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CHAPTER NUMBER AND TITLE: </w:t>
      </w:r>
      <w:r w:rsidRPr="00A6695D">
        <w:rPr>
          <w:rFonts w:ascii="Bookman Old Style" w:hAnsi="Bookman Old Style"/>
          <w:b/>
          <w:sz w:val="22"/>
          <w:szCs w:val="22"/>
        </w:rPr>
        <w:t>Chapter 2</w:t>
      </w:r>
      <w:r w:rsidR="007D46FD" w:rsidRPr="00A6695D">
        <w:rPr>
          <w:rFonts w:ascii="Bookman Old Style" w:hAnsi="Bookman Old Style"/>
          <w:sz w:val="22"/>
          <w:szCs w:val="22"/>
        </w:rPr>
        <w:t xml:space="preserve">: </w:t>
      </w:r>
      <w:r w:rsidRPr="00A6695D">
        <w:rPr>
          <w:rFonts w:ascii="Bookman Old Style" w:hAnsi="Bookman Old Style"/>
          <w:sz w:val="22"/>
          <w:szCs w:val="22"/>
        </w:rPr>
        <w:t>Veterans Temporary Assistance Fund</w:t>
      </w:r>
    </w:p>
    <w:p w:rsidR="009F31FC" w:rsidRPr="00A6695D" w:rsidRDefault="009F31FC" w:rsidP="007D46FD">
      <w:pPr>
        <w:pStyle w:val="DefaultText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>STATUTORY BASIS</w:t>
      </w:r>
      <w:r w:rsidR="007D46FD" w:rsidRPr="00A6695D">
        <w:rPr>
          <w:rFonts w:ascii="Bookman Old Style" w:hAnsi="Bookman Old Style"/>
          <w:sz w:val="22"/>
          <w:szCs w:val="22"/>
        </w:rPr>
        <w:t>:</w:t>
      </w:r>
      <w:r w:rsidRPr="00A6695D">
        <w:rPr>
          <w:rFonts w:ascii="Bookman Old Style" w:hAnsi="Bookman Old Style"/>
          <w:sz w:val="22"/>
          <w:szCs w:val="22"/>
        </w:rPr>
        <w:t xml:space="preserve"> 37-B M.R.S. §505</w:t>
      </w:r>
    </w:p>
    <w:p w:rsidR="009F31FC" w:rsidRPr="00A6695D" w:rsidRDefault="007D46FD" w:rsidP="007D46FD">
      <w:pPr>
        <w:ind w:right="180"/>
        <w:rPr>
          <w:rFonts w:ascii="Bookman Old Style" w:hAnsi="Bookman Old Style" w:cs="Arial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PURPOSE: </w:t>
      </w:r>
      <w:r w:rsidR="009F31FC" w:rsidRPr="00A6695D">
        <w:rPr>
          <w:rFonts w:ascii="Bookman Old Style" w:hAnsi="Bookman Old Style" w:cs="Arial"/>
          <w:sz w:val="22"/>
          <w:szCs w:val="22"/>
        </w:rPr>
        <w:t>This proposed rule would establish the process and provisions to govern the recently enacted Vet</w:t>
      </w:r>
      <w:r w:rsidRPr="00A6695D">
        <w:rPr>
          <w:rFonts w:ascii="Bookman Old Style" w:hAnsi="Bookman Old Style" w:cs="Arial"/>
          <w:sz w:val="22"/>
          <w:szCs w:val="22"/>
        </w:rPr>
        <w:t>erans Temporary Assistant Fund.</w:t>
      </w:r>
      <w:r w:rsidR="009F31FC" w:rsidRPr="00A6695D">
        <w:rPr>
          <w:rFonts w:ascii="Bookman Old Style" w:hAnsi="Bookman Old Style" w:cs="Arial"/>
          <w:sz w:val="22"/>
          <w:szCs w:val="22"/>
        </w:rPr>
        <w:t xml:space="preserve"> The fund will be used to offer temporary financial assistance grants up to $2,000 to v</w:t>
      </w:r>
      <w:r w:rsidRPr="00A6695D">
        <w:rPr>
          <w:rFonts w:ascii="Bookman Old Style" w:hAnsi="Bookman Old Style" w:cs="Arial"/>
          <w:sz w:val="22"/>
          <w:szCs w:val="22"/>
        </w:rPr>
        <w:t>eterans as outlined in 37-B M.R.S.</w:t>
      </w:r>
      <w:r w:rsidR="009F31FC" w:rsidRPr="00A6695D">
        <w:rPr>
          <w:rFonts w:ascii="Bookman Old Style" w:hAnsi="Bookman Old Style" w:cs="Arial"/>
          <w:sz w:val="22"/>
          <w:szCs w:val="22"/>
        </w:rPr>
        <w:t xml:space="preserve"> §505</w:t>
      </w:r>
      <w:r w:rsidRPr="00A6695D">
        <w:rPr>
          <w:rFonts w:ascii="Bookman Old Style" w:hAnsi="Bookman Old Style" w:cs="Arial"/>
          <w:sz w:val="22"/>
          <w:szCs w:val="22"/>
        </w:rPr>
        <w:t xml:space="preserve">. </w:t>
      </w:r>
    </w:p>
    <w:p w:rsidR="009F31FC" w:rsidRPr="00A6695D" w:rsidRDefault="007D46FD" w:rsidP="007D46FD">
      <w:pPr>
        <w:pStyle w:val="DefaultText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SCHEDULE FOR ADOPTION: </w:t>
      </w:r>
      <w:r w:rsidR="009F31FC" w:rsidRPr="00A6695D">
        <w:rPr>
          <w:rFonts w:ascii="Bookman Old Style" w:hAnsi="Bookman Old Style"/>
          <w:sz w:val="22"/>
          <w:szCs w:val="22"/>
        </w:rPr>
        <w:t>Prior to January 31, 2019.</w:t>
      </w:r>
    </w:p>
    <w:p w:rsidR="009F31FC" w:rsidRPr="00A6695D" w:rsidRDefault="009F31FC" w:rsidP="007D46FD">
      <w:pPr>
        <w:pStyle w:val="DefaultText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>AFFECTED PARTIES:  Veterans as defined in 37-B M.R.S. §504.</w:t>
      </w:r>
    </w:p>
    <w:p w:rsidR="00B7679D" w:rsidRPr="00A6695D" w:rsidRDefault="007D46FD" w:rsidP="00DA729B">
      <w:pPr>
        <w:pStyle w:val="NormalWeb"/>
        <w:spacing w:before="0" w:after="0"/>
        <w:ind w:right="720"/>
        <w:rPr>
          <w:rFonts w:ascii="Bookman Old Style" w:hAnsi="Bookman Old Style"/>
          <w:sz w:val="22"/>
          <w:szCs w:val="22"/>
        </w:rPr>
      </w:pPr>
      <w:r w:rsidRPr="00A6695D">
        <w:rPr>
          <w:rFonts w:ascii="Bookman Old Style" w:hAnsi="Bookman Old Style"/>
          <w:sz w:val="22"/>
          <w:szCs w:val="22"/>
        </w:rPr>
        <w:t xml:space="preserve">CONTACT PERSON: </w:t>
      </w:r>
      <w:r w:rsidR="009F31FC" w:rsidRPr="00A6695D">
        <w:rPr>
          <w:rFonts w:ascii="Bookman Old Style" w:hAnsi="Bookman Old Style"/>
          <w:sz w:val="22"/>
          <w:szCs w:val="22"/>
        </w:rPr>
        <w:t>Kevin Rousseau, Maine Emergency Management Agency; 72 State House Station, Augusta, ME 04333-0072</w:t>
      </w:r>
      <w:r w:rsidRPr="00A6695D">
        <w:rPr>
          <w:rFonts w:ascii="Bookman Old Style" w:hAnsi="Bookman Old Style"/>
          <w:sz w:val="22"/>
          <w:szCs w:val="22"/>
        </w:rPr>
        <w:t xml:space="preserve">; Tel: (207) 620-2414; E-mail: </w:t>
      </w:r>
      <w:hyperlink r:id="rId10" w:history="1">
        <w:r w:rsidRPr="00A6695D">
          <w:rPr>
            <w:rStyle w:val="Hyperlink"/>
            <w:rFonts w:ascii="Bookman Old Style" w:hAnsi="Bookman Old Style"/>
            <w:sz w:val="22"/>
            <w:szCs w:val="22"/>
          </w:rPr>
          <w:t>Kevin.Rousseau@Maine.gov</w:t>
        </w:r>
      </w:hyperlink>
      <w:r w:rsidRPr="00A6695D">
        <w:rPr>
          <w:rFonts w:ascii="Bookman Old Style" w:hAnsi="Bookman Old Style"/>
          <w:sz w:val="22"/>
          <w:szCs w:val="22"/>
        </w:rPr>
        <w:t xml:space="preserve"> </w:t>
      </w:r>
      <w:r w:rsidR="009F31FC" w:rsidRPr="00A6695D">
        <w:rPr>
          <w:rFonts w:ascii="Bookman Old Style" w:hAnsi="Bookman Old Style"/>
          <w:sz w:val="22"/>
          <w:szCs w:val="22"/>
        </w:rPr>
        <w:t>.</w:t>
      </w:r>
      <w:bookmarkEnd w:id="1"/>
      <w:bookmarkEnd w:id="2"/>
    </w:p>
    <w:sectPr w:rsidR="00B7679D" w:rsidRPr="00A6695D" w:rsidSect="00DA729B">
      <w:pgSz w:w="12240" w:h="15840"/>
      <w:pgMar w:top="990" w:right="1440" w:bottom="108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28" w:rsidRDefault="00072628">
      <w:r>
        <w:separator/>
      </w:r>
    </w:p>
  </w:endnote>
  <w:endnote w:type="continuationSeparator" w:id="0">
    <w:p w:rsidR="00072628" w:rsidRDefault="0007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28" w:rsidRDefault="00072628">
      <w:r>
        <w:separator/>
      </w:r>
    </w:p>
  </w:footnote>
  <w:footnote w:type="continuationSeparator" w:id="0">
    <w:p w:rsidR="00072628" w:rsidRDefault="0007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FE"/>
    <w:rsid w:val="0001436D"/>
    <w:rsid w:val="0002049B"/>
    <w:rsid w:val="00025214"/>
    <w:rsid w:val="00041272"/>
    <w:rsid w:val="00065624"/>
    <w:rsid w:val="00072628"/>
    <w:rsid w:val="0008007B"/>
    <w:rsid w:val="000A1FF0"/>
    <w:rsid w:val="000B1E2D"/>
    <w:rsid w:val="000B6207"/>
    <w:rsid w:val="000C4C13"/>
    <w:rsid w:val="000D3423"/>
    <w:rsid w:val="00101503"/>
    <w:rsid w:val="00136DE9"/>
    <w:rsid w:val="00137216"/>
    <w:rsid w:val="0016055C"/>
    <w:rsid w:val="00162012"/>
    <w:rsid w:val="00174716"/>
    <w:rsid w:val="00184820"/>
    <w:rsid w:val="00185C07"/>
    <w:rsid w:val="001B1E11"/>
    <w:rsid w:val="001B743D"/>
    <w:rsid w:val="001C300D"/>
    <w:rsid w:val="001D52C7"/>
    <w:rsid w:val="001D5D18"/>
    <w:rsid w:val="001E2ADA"/>
    <w:rsid w:val="001E4464"/>
    <w:rsid w:val="00207871"/>
    <w:rsid w:val="0021456B"/>
    <w:rsid w:val="00217C2B"/>
    <w:rsid w:val="00224EEB"/>
    <w:rsid w:val="00234261"/>
    <w:rsid w:val="002B00EC"/>
    <w:rsid w:val="002B3BA7"/>
    <w:rsid w:val="002C0FF9"/>
    <w:rsid w:val="002C4617"/>
    <w:rsid w:val="002D1AE6"/>
    <w:rsid w:val="002E53DA"/>
    <w:rsid w:val="002F50A9"/>
    <w:rsid w:val="0030089D"/>
    <w:rsid w:val="00302A34"/>
    <w:rsid w:val="00317EBE"/>
    <w:rsid w:val="00353CF6"/>
    <w:rsid w:val="00357C70"/>
    <w:rsid w:val="003645BC"/>
    <w:rsid w:val="003677BA"/>
    <w:rsid w:val="0037235B"/>
    <w:rsid w:val="00384CC7"/>
    <w:rsid w:val="003C110A"/>
    <w:rsid w:val="003C3C3F"/>
    <w:rsid w:val="003D1C21"/>
    <w:rsid w:val="003E18B2"/>
    <w:rsid w:val="003F00D1"/>
    <w:rsid w:val="003F6A19"/>
    <w:rsid w:val="004049A8"/>
    <w:rsid w:val="004120EF"/>
    <w:rsid w:val="0041322E"/>
    <w:rsid w:val="00413709"/>
    <w:rsid w:val="00414AB1"/>
    <w:rsid w:val="00440ECD"/>
    <w:rsid w:val="00473DFD"/>
    <w:rsid w:val="004A22A9"/>
    <w:rsid w:val="004B2722"/>
    <w:rsid w:val="004C2F35"/>
    <w:rsid w:val="004C4782"/>
    <w:rsid w:val="004D01AB"/>
    <w:rsid w:val="004D76D9"/>
    <w:rsid w:val="004E01A6"/>
    <w:rsid w:val="004E1924"/>
    <w:rsid w:val="004E31AE"/>
    <w:rsid w:val="004E358C"/>
    <w:rsid w:val="004E659D"/>
    <w:rsid w:val="00523D4B"/>
    <w:rsid w:val="005340E9"/>
    <w:rsid w:val="00535C45"/>
    <w:rsid w:val="00540732"/>
    <w:rsid w:val="005461BF"/>
    <w:rsid w:val="0055268B"/>
    <w:rsid w:val="00553D25"/>
    <w:rsid w:val="00575E93"/>
    <w:rsid w:val="005933C5"/>
    <w:rsid w:val="0059647B"/>
    <w:rsid w:val="005B2279"/>
    <w:rsid w:val="005C1C85"/>
    <w:rsid w:val="005C60AB"/>
    <w:rsid w:val="005D2BB6"/>
    <w:rsid w:val="005E4114"/>
    <w:rsid w:val="005F1520"/>
    <w:rsid w:val="00621574"/>
    <w:rsid w:val="00661BD3"/>
    <w:rsid w:val="00667A1A"/>
    <w:rsid w:val="00670F1E"/>
    <w:rsid w:val="006722D3"/>
    <w:rsid w:val="006739DE"/>
    <w:rsid w:val="00685CB7"/>
    <w:rsid w:val="00686F13"/>
    <w:rsid w:val="006A26A8"/>
    <w:rsid w:val="006A2A29"/>
    <w:rsid w:val="006B2004"/>
    <w:rsid w:val="006D5652"/>
    <w:rsid w:val="006E5231"/>
    <w:rsid w:val="006F12A8"/>
    <w:rsid w:val="006F1623"/>
    <w:rsid w:val="006F1D77"/>
    <w:rsid w:val="006F6ED7"/>
    <w:rsid w:val="0070339B"/>
    <w:rsid w:val="00710445"/>
    <w:rsid w:val="007305A1"/>
    <w:rsid w:val="007352E8"/>
    <w:rsid w:val="007358B3"/>
    <w:rsid w:val="00736154"/>
    <w:rsid w:val="007429F9"/>
    <w:rsid w:val="00763EDE"/>
    <w:rsid w:val="00776429"/>
    <w:rsid w:val="00785B6B"/>
    <w:rsid w:val="00796B51"/>
    <w:rsid w:val="007A442C"/>
    <w:rsid w:val="007B1295"/>
    <w:rsid w:val="007B76D7"/>
    <w:rsid w:val="007C08FE"/>
    <w:rsid w:val="007C323F"/>
    <w:rsid w:val="007C3B14"/>
    <w:rsid w:val="007D46FD"/>
    <w:rsid w:val="007E14D9"/>
    <w:rsid w:val="007F1918"/>
    <w:rsid w:val="007F6390"/>
    <w:rsid w:val="00835ABA"/>
    <w:rsid w:val="00837D50"/>
    <w:rsid w:val="0084304F"/>
    <w:rsid w:val="00850579"/>
    <w:rsid w:val="008761E9"/>
    <w:rsid w:val="008831AB"/>
    <w:rsid w:val="00883786"/>
    <w:rsid w:val="0088429C"/>
    <w:rsid w:val="008907D6"/>
    <w:rsid w:val="00897F4B"/>
    <w:rsid w:val="008B3ED2"/>
    <w:rsid w:val="008D0224"/>
    <w:rsid w:val="008E20A2"/>
    <w:rsid w:val="008F0218"/>
    <w:rsid w:val="00905226"/>
    <w:rsid w:val="00912E48"/>
    <w:rsid w:val="00914043"/>
    <w:rsid w:val="0091728E"/>
    <w:rsid w:val="00917A24"/>
    <w:rsid w:val="009242CC"/>
    <w:rsid w:val="009355DA"/>
    <w:rsid w:val="00951DCA"/>
    <w:rsid w:val="00962374"/>
    <w:rsid w:val="00964B2B"/>
    <w:rsid w:val="00971E2C"/>
    <w:rsid w:val="00976E01"/>
    <w:rsid w:val="009B2EB7"/>
    <w:rsid w:val="009C6A55"/>
    <w:rsid w:val="009D4DE8"/>
    <w:rsid w:val="009F31FC"/>
    <w:rsid w:val="00A0318C"/>
    <w:rsid w:val="00A240B1"/>
    <w:rsid w:val="00A40CD6"/>
    <w:rsid w:val="00A426FE"/>
    <w:rsid w:val="00A605A4"/>
    <w:rsid w:val="00A606EE"/>
    <w:rsid w:val="00A6695D"/>
    <w:rsid w:val="00A66A68"/>
    <w:rsid w:val="00A740AC"/>
    <w:rsid w:val="00A74349"/>
    <w:rsid w:val="00A90518"/>
    <w:rsid w:val="00A9226C"/>
    <w:rsid w:val="00A94DC0"/>
    <w:rsid w:val="00AA43F2"/>
    <w:rsid w:val="00AA7753"/>
    <w:rsid w:val="00AC4F75"/>
    <w:rsid w:val="00AD07A8"/>
    <w:rsid w:val="00B06217"/>
    <w:rsid w:val="00B27A63"/>
    <w:rsid w:val="00B438CA"/>
    <w:rsid w:val="00B56CF3"/>
    <w:rsid w:val="00B7679D"/>
    <w:rsid w:val="00BA5326"/>
    <w:rsid w:val="00BB10C5"/>
    <w:rsid w:val="00BD400C"/>
    <w:rsid w:val="00C0253F"/>
    <w:rsid w:val="00C26130"/>
    <w:rsid w:val="00C5395C"/>
    <w:rsid w:val="00C638DC"/>
    <w:rsid w:val="00C70A5A"/>
    <w:rsid w:val="00C76424"/>
    <w:rsid w:val="00C95D6F"/>
    <w:rsid w:val="00CA61D1"/>
    <w:rsid w:val="00CA73B0"/>
    <w:rsid w:val="00CB0ABD"/>
    <w:rsid w:val="00CB3DE5"/>
    <w:rsid w:val="00CC6121"/>
    <w:rsid w:val="00CE778C"/>
    <w:rsid w:val="00CF3EB5"/>
    <w:rsid w:val="00D01918"/>
    <w:rsid w:val="00D02791"/>
    <w:rsid w:val="00D048C3"/>
    <w:rsid w:val="00D22047"/>
    <w:rsid w:val="00D251E0"/>
    <w:rsid w:val="00D267C9"/>
    <w:rsid w:val="00D45FEC"/>
    <w:rsid w:val="00D60FE2"/>
    <w:rsid w:val="00D70230"/>
    <w:rsid w:val="00D71FDA"/>
    <w:rsid w:val="00D731F6"/>
    <w:rsid w:val="00D8295C"/>
    <w:rsid w:val="00D93325"/>
    <w:rsid w:val="00D93378"/>
    <w:rsid w:val="00D93FD2"/>
    <w:rsid w:val="00D9707A"/>
    <w:rsid w:val="00DA5EB3"/>
    <w:rsid w:val="00DA729B"/>
    <w:rsid w:val="00DB681A"/>
    <w:rsid w:val="00DC303A"/>
    <w:rsid w:val="00DE160A"/>
    <w:rsid w:val="00DF4826"/>
    <w:rsid w:val="00E125FE"/>
    <w:rsid w:val="00E16F7B"/>
    <w:rsid w:val="00E17221"/>
    <w:rsid w:val="00E34B44"/>
    <w:rsid w:val="00E409E6"/>
    <w:rsid w:val="00E65D32"/>
    <w:rsid w:val="00E851EB"/>
    <w:rsid w:val="00E97868"/>
    <w:rsid w:val="00EA4FA0"/>
    <w:rsid w:val="00EA6CAB"/>
    <w:rsid w:val="00EB3821"/>
    <w:rsid w:val="00EC0CC7"/>
    <w:rsid w:val="00EE3B98"/>
    <w:rsid w:val="00F06B40"/>
    <w:rsid w:val="00F366CC"/>
    <w:rsid w:val="00F518BA"/>
    <w:rsid w:val="00F531E3"/>
    <w:rsid w:val="00F612B4"/>
    <w:rsid w:val="00F62A01"/>
    <w:rsid w:val="00F76E44"/>
    <w:rsid w:val="00F80B76"/>
    <w:rsid w:val="00FA5115"/>
    <w:rsid w:val="00FC10D9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right" w:pos="7194"/>
        <w:tab w:val="right" w:pos="9354"/>
      </w:tabs>
      <w:ind w:right="288"/>
    </w:pPr>
    <w:rPr>
      <w:sz w:val="24"/>
    </w:rPr>
  </w:style>
  <w:style w:type="paragraph" w:styleId="BodyTextIndent2">
    <w:name w:val="Body Text Indent 2"/>
    <w:basedOn w:val="Normal"/>
    <w:pPr>
      <w:ind w:left="1440" w:hanging="1440"/>
    </w:pPr>
    <w:rPr>
      <w:b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  <w:sz w:val="24"/>
    </w:rPr>
  </w:style>
  <w:style w:type="character" w:styleId="FollowedHyperlink">
    <w:name w:val="FollowedHyperlink"/>
    <w:basedOn w:val="DefaultParagraphFont"/>
    <w:rsid w:val="003E18B2"/>
    <w:rPr>
      <w:color w:val="800080"/>
      <w:u w:val="single"/>
    </w:rPr>
  </w:style>
  <w:style w:type="paragraph" w:styleId="BalloonText">
    <w:name w:val="Balloon Text"/>
    <w:basedOn w:val="Normal"/>
    <w:semiHidden/>
    <w:rsid w:val="00A94DC0"/>
    <w:rPr>
      <w:rFonts w:ascii="Tahoma" w:hAnsi="Tahoma" w:cs="Tahoma"/>
      <w:sz w:val="16"/>
      <w:szCs w:val="16"/>
    </w:rPr>
  </w:style>
  <w:style w:type="paragraph" w:customStyle="1" w:styleId="defaulttext5">
    <w:name w:val="defaulttext5"/>
    <w:basedOn w:val="Normal"/>
    <w:rsid w:val="00A740AC"/>
    <w:pPr>
      <w:adjustRightInd/>
      <w:textAlignment w:val="auto"/>
    </w:pPr>
    <w:rPr>
      <w:sz w:val="24"/>
      <w:szCs w:val="24"/>
    </w:rPr>
  </w:style>
  <w:style w:type="character" w:customStyle="1" w:styleId="initialstyle0">
    <w:name w:val="initialstyle0"/>
    <w:basedOn w:val="DefaultParagraphFont"/>
    <w:rsid w:val="00A740AC"/>
    <w:rPr>
      <w:rFonts w:ascii="Times New Roman" w:hAnsi="Times New Roman" w:cs="Times New Roman" w:hint="default"/>
      <w:color w:val="auto"/>
      <w:spacing w:val="0"/>
    </w:rPr>
  </w:style>
  <w:style w:type="character" w:styleId="Hyperlink">
    <w:name w:val="Hyperlink"/>
    <w:basedOn w:val="DefaultParagraphFont"/>
    <w:rsid w:val="00CA61D1"/>
    <w:rPr>
      <w:color w:val="0000FF"/>
      <w:u w:val="single"/>
    </w:rPr>
  </w:style>
  <w:style w:type="character" w:customStyle="1" w:styleId="initialstyle1">
    <w:name w:val="initialstyle"/>
    <w:basedOn w:val="DefaultParagraphFont"/>
    <w:rsid w:val="00BA5326"/>
  </w:style>
  <w:style w:type="paragraph" w:customStyle="1" w:styleId="defaulttext0">
    <w:name w:val="defaulttext"/>
    <w:basedOn w:val="Normal"/>
    <w:rsid w:val="00D8295C"/>
    <w:pPr>
      <w:adjustRightInd/>
      <w:textAlignment w:val="auto"/>
    </w:pPr>
    <w:rPr>
      <w:sz w:val="24"/>
      <w:szCs w:val="24"/>
    </w:rPr>
  </w:style>
  <w:style w:type="paragraph" w:styleId="TOC5">
    <w:name w:val="toc 5"/>
    <w:basedOn w:val="Normal"/>
    <w:next w:val="Normal"/>
    <w:autoRedefine/>
    <w:rsid w:val="00B7679D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3600" w:right="720" w:hanging="720"/>
      <w:textAlignment w:val="auto"/>
    </w:pPr>
    <w:rPr>
      <w:rFonts w:ascii="Garamond Antiqua" w:hAnsi="Garamond Antiqua"/>
      <w:snapToGrid w:val="0"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9F31F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7D4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6FD"/>
  </w:style>
  <w:style w:type="paragraph" w:styleId="Footer">
    <w:name w:val="footer"/>
    <w:basedOn w:val="Normal"/>
    <w:link w:val="FooterChar"/>
    <w:unhideWhenUsed/>
    <w:rsid w:val="007D4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right" w:pos="7194"/>
        <w:tab w:val="right" w:pos="9354"/>
      </w:tabs>
      <w:ind w:right="288"/>
    </w:pPr>
    <w:rPr>
      <w:sz w:val="24"/>
    </w:rPr>
  </w:style>
  <w:style w:type="paragraph" w:styleId="BodyTextIndent2">
    <w:name w:val="Body Text Indent 2"/>
    <w:basedOn w:val="Normal"/>
    <w:pPr>
      <w:ind w:left="1440" w:hanging="1440"/>
    </w:pPr>
    <w:rPr>
      <w:b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  <w:sz w:val="24"/>
    </w:rPr>
  </w:style>
  <w:style w:type="character" w:styleId="FollowedHyperlink">
    <w:name w:val="FollowedHyperlink"/>
    <w:basedOn w:val="DefaultParagraphFont"/>
    <w:rsid w:val="003E18B2"/>
    <w:rPr>
      <w:color w:val="800080"/>
      <w:u w:val="single"/>
    </w:rPr>
  </w:style>
  <w:style w:type="paragraph" w:styleId="BalloonText">
    <w:name w:val="Balloon Text"/>
    <w:basedOn w:val="Normal"/>
    <w:semiHidden/>
    <w:rsid w:val="00A94DC0"/>
    <w:rPr>
      <w:rFonts w:ascii="Tahoma" w:hAnsi="Tahoma" w:cs="Tahoma"/>
      <w:sz w:val="16"/>
      <w:szCs w:val="16"/>
    </w:rPr>
  </w:style>
  <w:style w:type="paragraph" w:customStyle="1" w:styleId="defaulttext5">
    <w:name w:val="defaulttext5"/>
    <w:basedOn w:val="Normal"/>
    <w:rsid w:val="00A740AC"/>
    <w:pPr>
      <w:adjustRightInd/>
      <w:textAlignment w:val="auto"/>
    </w:pPr>
    <w:rPr>
      <w:sz w:val="24"/>
      <w:szCs w:val="24"/>
    </w:rPr>
  </w:style>
  <w:style w:type="character" w:customStyle="1" w:styleId="initialstyle0">
    <w:name w:val="initialstyle0"/>
    <w:basedOn w:val="DefaultParagraphFont"/>
    <w:rsid w:val="00A740AC"/>
    <w:rPr>
      <w:rFonts w:ascii="Times New Roman" w:hAnsi="Times New Roman" w:cs="Times New Roman" w:hint="default"/>
      <w:color w:val="auto"/>
      <w:spacing w:val="0"/>
    </w:rPr>
  </w:style>
  <w:style w:type="character" w:styleId="Hyperlink">
    <w:name w:val="Hyperlink"/>
    <w:basedOn w:val="DefaultParagraphFont"/>
    <w:rsid w:val="00CA61D1"/>
    <w:rPr>
      <w:color w:val="0000FF"/>
      <w:u w:val="single"/>
    </w:rPr>
  </w:style>
  <w:style w:type="character" w:customStyle="1" w:styleId="initialstyle1">
    <w:name w:val="initialstyle"/>
    <w:basedOn w:val="DefaultParagraphFont"/>
    <w:rsid w:val="00BA5326"/>
  </w:style>
  <w:style w:type="paragraph" w:customStyle="1" w:styleId="defaulttext0">
    <w:name w:val="defaulttext"/>
    <w:basedOn w:val="Normal"/>
    <w:rsid w:val="00D8295C"/>
    <w:pPr>
      <w:adjustRightInd/>
      <w:textAlignment w:val="auto"/>
    </w:pPr>
    <w:rPr>
      <w:sz w:val="24"/>
      <w:szCs w:val="24"/>
    </w:rPr>
  </w:style>
  <w:style w:type="paragraph" w:styleId="TOC5">
    <w:name w:val="toc 5"/>
    <w:basedOn w:val="Normal"/>
    <w:next w:val="Normal"/>
    <w:autoRedefine/>
    <w:rsid w:val="00B7679D"/>
    <w:pPr>
      <w:widowControl w:val="0"/>
      <w:tabs>
        <w:tab w:val="right" w:leader="dot" w:pos="9360"/>
      </w:tabs>
      <w:suppressAutoHyphens/>
      <w:overflowPunct/>
      <w:autoSpaceDE/>
      <w:autoSpaceDN/>
      <w:adjustRightInd/>
      <w:ind w:left="3600" w:right="720" w:hanging="720"/>
      <w:textAlignment w:val="auto"/>
    </w:pPr>
    <w:rPr>
      <w:rFonts w:ascii="Garamond Antiqua" w:hAnsi="Garamond Antiqua"/>
      <w:snapToGrid w:val="0"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9F31F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7D4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6FD"/>
  </w:style>
  <w:style w:type="paragraph" w:styleId="Footer">
    <w:name w:val="footer"/>
    <w:basedOn w:val="Normal"/>
    <w:link w:val="FooterChar"/>
    <w:unhideWhenUsed/>
    <w:rsid w:val="007D4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Rousseau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.Rousseau@Maine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vin.Rousseau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Rousseau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1999 - 2000 REGULATORY AGENDA</vt:lpstr>
    </vt:vector>
  </TitlesOfParts>
  <Company>State of Maine</Company>
  <LinksUpToDate>false</LinksUpToDate>
  <CharactersWithSpaces>2647</CharactersWithSpaces>
  <SharedDoc>false</SharedDoc>
  <HLinks>
    <vt:vector size="12" baseType="variant"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http://www.mainelegislature.org/legis/statutes/12/title12ch607sec0.html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http://www.mainelegislature.org/legis/statutes/12/title12ch607sec0.html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1999 - 2000 REGULATORY AGENDA</dc:title>
  <dc:creator>Vicki Latella</dc:creator>
  <cp:lastModifiedBy>Wismer, Don</cp:lastModifiedBy>
  <cp:revision>4</cp:revision>
  <cp:lastPrinted>2012-09-05T19:56:00Z</cp:lastPrinted>
  <dcterms:created xsi:type="dcterms:W3CDTF">2018-10-22T19:48:00Z</dcterms:created>
  <dcterms:modified xsi:type="dcterms:W3CDTF">2018-10-25T12:21:00Z</dcterms:modified>
</cp:coreProperties>
</file>